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0753CB" w14:textId="3D39F878" w:rsidR="00845889" w:rsidRDefault="002F2814" w:rsidP="002F2814">
      <w:pPr>
        <w:jc w:val="center"/>
      </w:pPr>
      <w:r w:rsidRPr="002F2814">
        <w:rPr>
          <w:noProof/>
        </w:rPr>
        <w:drawing>
          <wp:inline distT="0" distB="0" distL="0" distR="0" wp14:anchorId="11F090F3" wp14:editId="28075AFA">
            <wp:extent cx="742950" cy="738136"/>
            <wp:effectExtent l="0" t="0" r="0" b="508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47554" cy="742711"/>
                    </a:xfrm>
                    <a:prstGeom prst="rect">
                      <a:avLst/>
                    </a:prstGeom>
                    <a:noFill/>
                    <a:ln>
                      <a:noFill/>
                    </a:ln>
                  </pic:spPr>
                </pic:pic>
              </a:graphicData>
            </a:graphic>
          </wp:inline>
        </w:drawing>
      </w:r>
    </w:p>
    <w:p w14:paraId="73FDF0A7" w14:textId="78BF5B99" w:rsidR="002F2814" w:rsidRPr="002F2814" w:rsidRDefault="002F2814" w:rsidP="002F2814">
      <w:pPr>
        <w:jc w:val="center"/>
        <w:rPr>
          <w:b/>
          <w:bCs/>
        </w:rPr>
      </w:pPr>
      <w:r w:rsidRPr="002F2814">
        <w:rPr>
          <w:rFonts w:hint="eastAsia"/>
          <w:b/>
          <w:bCs/>
        </w:rPr>
        <w:t>安全データシート</w:t>
      </w:r>
    </w:p>
    <w:p w14:paraId="6029F165" w14:textId="6018B343" w:rsidR="002F2814" w:rsidRDefault="002F2814" w:rsidP="002F2814">
      <w:pPr>
        <w:jc w:val="center"/>
        <w:rPr>
          <w:b/>
          <w:bCs/>
        </w:rPr>
      </w:pPr>
      <w:r w:rsidRPr="002F2814">
        <w:rPr>
          <w:rFonts w:hint="eastAsia"/>
          <w:b/>
          <w:bCs/>
        </w:rPr>
        <w:t>ウルトラディープシャイン</w:t>
      </w:r>
    </w:p>
    <w:p w14:paraId="6A39C6F1" w14:textId="4591FC2B" w:rsidR="002F2814" w:rsidRDefault="002F2814" w:rsidP="002F2814">
      <w:pPr>
        <w:jc w:val="left"/>
        <w:rPr>
          <w:b/>
          <w:bCs/>
        </w:rPr>
      </w:pPr>
    </w:p>
    <w:p w14:paraId="6DB1B113" w14:textId="00065260" w:rsidR="00216CB1" w:rsidRDefault="002F2814" w:rsidP="002F2814">
      <w:pPr>
        <w:jc w:val="left"/>
      </w:pPr>
      <w:r w:rsidRPr="00FD1290">
        <w:rPr>
          <w:rStyle w:val="tlid-translation"/>
          <w:rFonts w:hint="eastAsia"/>
          <w:b/>
          <w:bCs/>
          <w:highlight w:val="lightGray"/>
          <w:u w:val="single"/>
        </w:rPr>
        <w:t>セクション1：物質/混合物および会社/事業の特定</w:t>
      </w:r>
      <w:r w:rsidRPr="002F2814">
        <w:rPr>
          <w:rFonts w:hint="eastAsia"/>
          <w:b/>
          <w:bCs/>
          <w:u w:val="single"/>
        </w:rPr>
        <w:br/>
      </w:r>
      <w:r w:rsidRPr="002F2814">
        <w:rPr>
          <w:rStyle w:val="tlid-translation"/>
          <w:rFonts w:hint="eastAsia"/>
          <w:b/>
          <w:bCs/>
          <w:u w:val="single"/>
        </w:rPr>
        <w:t>1.1. 製品識別子</w:t>
      </w:r>
      <w:r>
        <w:rPr>
          <w:rFonts w:hint="eastAsia"/>
        </w:rPr>
        <w:br/>
      </w:r>
      <w:r w:rsidRPr="002F2814">
        <w:rPr>
          <w:rStyle w:val="tlid-translation"/>
          <w:rFonts w:hint="eastAsia"/>
          <w:b/>
          <w:bCs/>
        </w:rPr>
        <w:t>商品名</w:t>
      </w:r>
      <w:r>
        <w:rPr>
          <w:rStyle w:val="tlid-translation"/>
        </w:rPr>
        <w:tab/>
      </w:r>
      <w:r>
        <w:rPr>
          <w:rStyle w:val="tlid-translation"/>
        </w:rPr>
        <w:tab/>
      </w:r>
      <w:r>
        <w:rPr>
          <w:rStyle w:val="tlid-translation"/>
        </w:rPr>
        <w:tab/>
      </w:r>
      <w:r>
        <w:rPr>
          <w:rStyle w:val="tlid-translation"/>
          <w:rFonts w:hint="eastAsia"/>
        </w:rPr>
        <w:t>ウルトラディープシャイン</w:t>
      </w:r>
      <w:r>
        <w:rPr>
          <w:rFonts w:hint="eastAsia"/>
        </w:rPr>
        <w:br/>
      </w:r>
      <w:r w:rsidRPr="002F2814">
        <w:rPr>
          <w:rStyle w:val="tlid-translation"/>
          <w:rFonts w:hint="eastAsia"/>
          <w:b/>
          <w:bCs/>
        </w:rPr>
        <w:t>製品番号</w:t>
      </w:r>
      <w:r>
        <w:rPr>
          <w:rStyle w:val="tlid-translation"/>
          <w:b/>
          <w:bCs/>
        </w:rPr>
        <w:tab/>
      </w:r>
      <w:r>
        <w:rPr>
          <w:rStyle w:val="tlid-translation"/>
          <w:b/>
          <w:bCs/>
        </w:rPr>
        <w:tab/>
      </w:r>
      <w:r>
        <w:rPr>
          <w:rStyle w:val="tlid-translation"/>
          <w:rFonts w:hint="eastAsia"/>
        </w:rPr>
        <w:t>UDS500、UDS500SW / F、UDS500SCAN、UDS500JAP、UDS500CA</w:t>
      </w:r>
      <w:r>
        <w:rPr>
          <w:rStyle w:val="tlid-translation"/>
        </w:rPr>
        <w:tab/>
      </w:r>
      <w:r>
        <w:rPr>
          <w:rStyle w:val="tlid-translation"/>
        </w:rPr>
        <w:tab/>
      </w:r>
      <w:r>
        <w:rPr>
          <w:rStyle w:val="tlid-translation"/>
        </w:rPr>
        <w:tab/>
      </w:r>
      <w:r>
        <w:rPr>
          <w:rStyle w:val="tlid-translation"/>
          <w:rFonts w:hint="eastAsia"/>
        </w:rPr>
        <w:t>UDS500AU、UDS001</w:t>
      </w:r>
      <w:r>
        <w:rPr>
          <w:rFonts w:hint="eastAsia"/>
        </w:rPr>
        <w:br/>
      </w:r>
      <w:r w:rsidRPr="002F2814">
        <w:rPr>
          <w:rStyle w:val="tlid-translation"/>
          <w:rFonts w:hint="eastAsia"/>
          <w:b/>
          <w:bCs/>
        </w:rPr>
        <w:t>内部識別</w:t>
      </w:r>
      <w:r>
        <w:rPr>
          <w:rStyle w:val="tlid-translation"/>
          <w:b/>
          <w:bCs/>
        </w:rPr>
        <w:tab/>
      </w:r>
      <w:r>
        <w:rPr>
          <w:rStyle w:val="tlid-translation"/>
          <w:b/>
          <w:bCs/>
        </w:rPr>
        <w:tab/>
      </w:r>
      <w:r>
        <w:rPr>
          <w:rStyle w:val="tlid-translation"/>
          <w:rFonts w:hint="eastAsia"/>
        </w:rPr>
        <w:t>BUDS / ALTD6 / 130214</w:t>
      </w:r>
      <w:r>
        <w:rPr>
          <w:rFonts w:hint="eastAsia"/>
        </w:rPr>
        <w:br/>
      </w:r>
      <w:r w:rsidRPr="00216CB1">
        <w:rPr>
          <w:rStyle w:val="tlid-translation"/>
          <w:rFonts w:hint="eastAsia"/>
          <w:b/>
          <w:bCs/>
          <w:u w:val="single"/>
        </w:rPr>
        <w:t>1.2.物質または混合物の関連する特定された使用法および</w:t>
      </w:r>
      <w:r>
        <w:rPr>
          <w:rFonts w:hint="eastAsia"/>
        </w:rPr>
        <w:br/>
      </w:r>
      <w:r>
        <w:rPr>
          <w:rStyle w:val="tlid-translation"/>
          <w:rFonts w:hint="eastAsia"/>
        </w:rPr>
        <w:t>識別された用途</w:t>
      </w:r>
      <w:r w:rsidR="00216CB1">
        <w:rPr>
          <w:rStyle w:val="tlid-translation"/>
        </w:rPr>
        <w:tab/>
      </w:r>
      <w:r w:rsidR="00216CB1">
        <w:rPr>
          <w:rStyle w:val="tlid-translation"/>
        </w:rPr>
        <w:tab/>
      </w:r>
      <w:r>
        <w:rPr>
          <w:rStyle w:val="tlid-translation"/>
          <w:rFonts w:hint="eastAsia"/>
        </w:rPr>
        <w:t>自動車の車体</w:t>
      </w:r>
      <w:r w:rsidR="00216CB1">
        <w:rPr>
          <w:rStyle w:val="tlid-translation"/>
          <w:rFonts w:hint="eastAsia"/>
        </w:rPr>
        <w:t>磨きに</w:t>
      </w:r>
      <w:r>
        <w:rPr>
          <w:rStyle w:val="tlid-translation"/>
          <w:rFonts w:hint="eastAsia"/>
        </w:rPr>
        <w:t>使用</w:t>
      </w:r>
      <w:r>
        <w:rPr>
          <w:rFonts w:hint="eastAsia"/>
        </w:rPr>
        <w:br/>
      </w:r>
      <w:r w:rsidRPr="00216CB1">
        <w:rPr>
          <w:rStyle w:val="tlid-translation"/>
          <w:rFonts w:hint="eastAsia"/>
          <w:b/>
          <w:bCs/>
          <w:u w:val="single"/>
        </w:rPr>
        <w:t>1.3</w:t>
      </w:r>
      <w:r w:rsidR="00216CB1" w:rsidRPr="00216CB1">
        <w:rPr>
          <w:rStyle w:val="tlid-translation"/>
          <w:rFonts w:hint="eastAsia"/>
          <w:b/>
          <w:bCs/>
          <w:u w:val="single"/>
        </w:rPr>
        <w:t>.</w:t>
      </w:r>
      <w:r w:rsidRPr="00216CB1">
        <w:rPr>
          <w:rStyle w:val="tlid-translation"/>
          <w:rFonts w:hint="eastAsia"/>
          <w:b/>
          <w:bCs/>
          <w:u w:val="single"/>
        </w:rPr>
        <w:t>安全データシートの供給者の詳細</w:t>
      </w:r>
      <w:r>
        <w:rPr>
          <w:rFonts w:hint="eastAsia"/>
        </w:rPr>
        <w:br/>
      </w:r>
      <w:r>
        <w:rPr>
          <w:rStyle w:val="tlid-translation"/>
          <w:rFonts w:hint="eastAsia"/>
        </w:rPr>
        <w:t>サプライヤー</w:t>
      </w:r>
      <w:r w:rsidR="00216CB1">
        <w:rPr>
          <w:rStyle w:val="tlid-translation"/>
        </w:rPr>
        <w:tab/>
      </w:r>
      <w:r w:rsidR="00216CB1">
        <w:rPr>
          <w:rStyle w:val="tlid-translation"/>
        </w:rPr>
        <w:tab/>
      </w:r>
      <w:r>
        <w:rPr>
          <w:rStyle w:val="tlid-translation"/>
          <w:rFonts w:hint="eastAsia"/>
        </w:rPr>
        <w:t>オートグリム</w:t>
      </w:r>
    </w:p>
    <w:p w14:paraId="32D86B53" w14:textId="36216556" w:rsidR="00216CB1" w:rsidRDefault="002F2814" w:rsidP="00216CB1">
      <w:pPr>
        <w:ind w:left="2520"/>
        <w:jc w:val="left"/>
      </w:pPr>
      <w:r>
        <w:rPr>
          <w:rStyle w:val="tlid-translation"/>
          <w:rFonts w:hint="eastAsia"/>
        </w:rPr>
        <w:t>ワークスロード</w:t>
      </w:r>
      <w:r>
        <w:rPr>
          <w:rFonts w:hint="eastAsia"/>
        </w:rPr>
        <w:br/>
      </w:r>
      <w:r>
        <w:rPr>
          <w:rStyle w:val="tlid-translation"/>
          <w:rFonts w:hint="eastAsia"/>
        </w:rPr>
        <w:t>レッチワース</w:t>
      </w:r>
      <w:r>
        <w:rPr>
          <w:rFonts w:hint="eastAsia"/>
        </w:rPr>
        <w:br/>
      </w:r>
      <w:r>
        <w:rPr>
          <w:rStyle w:val="tlid-translation"/>
          <w:rFonts w:hint="eastAsia"/>
        </w:rPr>
        <w:t>ハーツ</w:t>
      </w:r>
      <w:r>
        <w:rPr>
          <w:rFonts w:hint="eastAsia"/>
        </w:rPr>
        <w:br/>
      </w:r>
      <w:r>
        <w:rPr>
          <w:rStyle w:val="tlid-translation"/>
          <w:rFonts w:hint="eastAsia"/>
        </w:rPr>
        <w:t>SG6 1LU</w:t>
      </w:r>
      <w:r>
        <w:rPr>
          <w:rFonts w:hint="eastAsia"/>
        </w:rPr>
        <w:br/>
      </w:r>
      <w:r>
        <w:rPr>
          <w:rStyle w:val="tlid-translation"/>
          <w:rFonts w:hint="eastAsia"/>
        </w:rPr>
        <w:t>英国</w:t>
      </w:r>
      <w:r>
        <w:rPr>
          <w:rFonts w:hint="eastAsia"/>
        </w:rPr>
        <w:br/>
      </w:r>
      <w:hyperlink r:id="rId5" w:history="1">
        <w:r w:rsidR="00216CB1" w:rsidRPr="00993B03">
          <w:rPr>
            <w:rStyle w:val="a3"/>
            <w:rFonts w:hint="eastAsia"/>
          </w:rPr>
          <w:t>sds@autoglym.com</w:t>
        </w:r>
      </w:hyperlink>
    </w:p>
    <w:p w14:paraId="235A4501" w14:textId="77777777" w:rsidR="00FD1290" w:rsidRDefault="002F2814" w:rsidP="00216CB1">
      <w:pPr>
        <w:jc w:val="left"/>
        <w:rPr>
          <w:rStyle w:val="tlid-translation"/>
          <w:b/>
          <w:bCs/>
          <w:highlight w:val="lightGray"/>
          <w:u w:val="single"/>
        </w:rPr>
      </w:pPr>
      <w:r w:rsidRPr="00216CB1">
        <w:rPr>
          <w:rStyle w:val="tlid-translation"/>
          <w:rFonts w:hint="eastAsia"/>
          <w:b/>
          <w:bCs/>
          <w:u w:val="single"/>
        </w:rPr>
        <w:t>1.4</w:t>
      </w:r>
      <w:r w:rsidR="00216CB1" w:rsidRPr="00216CB1">
        <w:rPr>
          <w:rStyle w:val="tlid-translation"/>
          <w:rFonts w:hint="eastAsia"/>
          <w:b/>
          <w:bCs/>
          <w:u w:val="single"/>
        </w:rPr>
        <w:t>.</w:t>
      </w:r>
      <w:r w:rsidRPr="00216CB1">
        <w:rPr>
          <w:rStyle w:val="tlid-translation"/>
          <w:rFonts w:hint="eastAsia"/>
          <w:b/>
          <w:bCs/>
          <w:u w:val="single"/>
        </w:rPr>
        <w:t xml:space="preserve"> 緊急電話番号</w:t>
      </w:r>
      <w:r>
        <w:rPr>
          <w:rFonts w:hint="eastAsia"/>
        </w:rPr>
        <w:br/>
      </w:r>
      <w:r w:rsidRPr="000E3C6C">
        <w:rPr>
          <w:rStyle w:val="tlid-translation"/>
          <w:rFonts w:hint="eastAsia"/>
          <w:b/>
          <w:bCs/>
        </w:rPr>
        <w:t>緊急電話</w:t>
      </w:r>
      <w:r w:rsidR="000E3C6C">
        <w:rPr>
          <w:rStyle w:val="tlid-translation"/>
        </w:rPr>
        <w:tab/>
      </w:r>
      <w:r w:rsidR="000E3C6C">
        <w:rPr>
          <w:rStyle w:val="tlid-translation"/>
        </w:rPr>
        <w:tab/>
      </w:r>
      <w:r>
        <w:rPr>
          <w:rStyle w:val="tlid-translation"/>
          <w:rFonts w:hint="eastAsia"/>
        </w:rPr>
        <w:t>+44（0）1462 489498（24時間）</w:t>
      </w:r>
      <w:r>
        <w:rPr>
          <w:rFonts w:hint="eastAsia"/>
        </w:rPr>
        <w:br/>
      </w:r>
    </w:p>
    <w:p w14:paraId="71C9B6CB" w14:textId="79AE009B" w:rsidR="000E3C6C" w:rsidRDefault="002F2814" w:rsidP="00216CB1">
      <w:pPr>
        <w:jc w:val="left"/>
        <w:rPr>
          <w:rStyle w:val="tlid-translation"/>
        </w:rPr>
      </w:pPr>
      <w:r w:rsidRPr="000E3C6C">
        <w:rPr>
          <w:rStyle w:val="tlid-translation"/>
          <w:rFonts w:hint="eastAsia"/>
          <w:b/>
          <w:bCs/>
          <w:highlight w:val="lightGray"/>
          <w:u w:val="single"/>
        </w:rPr>
        <w:t>セクション2：ハザードの特定</w:t>
      </w:r>
      <w:r>
        <w:rPr>
          <w:rFonts w:hint="eastAsia"/>
        </w:rPr>
        <w:br/>
      </w:r>
      <w:r w:rsidRPr="000E3C6C">
        <w:rPr>
          <w:rStyle w:val="tlid-translation"/>
          <w:rFonts w:hint="eastAsia"/>
          <w:b/>
          <w:bCs/>
          <w:u w:val="single"/>
        </w:rPr>
        <w:t>2.1</w:t>
      </w:r>
      <w:r w:rsidR="000E3C6C" w:rsidRPr="000E3C6C">
        <w:rPr>
          <w:rStyle w:val="tlid-translation"/>
          <w:rFonts w:hint="eastAsia"/>
          <w:b/>
          <w:bCs/>
          <w:u w:val="single"/>
        </w:rPr>
        <w:t>.</w:t>
      </w:r>
      <w:r w:rsidRPr="000E3C6C">
        <w:rPr>
          <w:rStyle w:val="tlid-translation"/>
          <w:rFonts w:hint="eastAsia"/>
          <w:b/>
          <w:bCs/>
          <w:u w:val="single"/>
        </w:rPr>
        <w:t xml:space="preserve"> 物質または混合物の分類</w:t>
      </w:r>
      <w:r>
        <w:rPr>
          <w:rFonts w:hint="eastAsia"/>
        </w:rPr>
        <w:br/>
      </w:r>
      <w:r w:rsidRPr="000E3C6C">
        <w:rPr>
          <w:rStyle w:val="tlid-translation"/>
          <w:rFonts w:hint="eastAsia"/>
          <w:b/>
          <w:bCs/>
          <w:u w:val="single"/>
        </w:rPr>
        <w:t>分類（EC 1272/2008）</w:t>
      </w:r>
    </w:p>
    <w:p w14:paraId="120DC7AF" w14:textId="77777777" w:rsidR="000E3C6C" w:rsidRDefault="002F2814" w:rsidP="00216CB1">
      <w:pPr>
        <w:jc w:val="left"/>
        <w:rPr>
          <w:rStyle w:val="tlid-translation"/>
        </w:rPr>
      </w:pPr>
      <w:r w:rsidRPr="000E3C6C">
        <w:rPr>
          <w:rStyle w:val="tlid-translation"/>
          <w:rFonts w:hint="eastAsia"/>
          <w:b/>
          <w:bCs/>
        </w:rPr>
        <w:t>物理的危険性</w:t>
      </w:r>
      <w:r w:rsidR="000E3C6C">
        <w:rPr>
          <w:rStyle w:val="tlid-translation"/>
        </w:rPr>
        <w:tab/>
      </w:r>
      <w:r w:rsidR="000E3C6C">
        <w:rPr>
          <w:rStyle w:val="tlid-translation"/>
        </w:rPr>
        <w:tab/>
      </w:r>
      <w:r w:rsidR="000E3C6C">
        <w:rPr>
          <w:rStyle w:val="tlid-translation"/>
          <w:rFonts w:hint="eastAsia"/>
        </w:rPr>
        <w:t>分類されていない</w:t>
      </w:r>
    </w:p>
    <w:p w14:paraId="5F3F5695" w14:textId="77777777" w:rsidR="000E3C6C" w:rsidRDefault="002F2814" w:rsidP="00216CB1">
      <w:pPr>
        <w:jc w:val="left"/>
        <w:rPr>
          <w:rStyle w:val="tlid-translation"/>
        </w:rPr>
      </w:pPr>
      <w:r w:rsidRPr="000E3C6C">
        <w:rPr>
          <w:rStyle w:val="tlid-translation"/>
          <w:rFonts w:hint="eastAsia"/>
          <w:b/>
          <w:bCs/>
        </w:rPr>
        <w:t>健康被害</w:t>
      </w:r>
      <w:r w:rsidR="000E3C6C">
        <w:rPr>
          <w:rStyle w:val="tlid-translation"/>
        </w:rPr>
        <w:tab/>
      </w:r>
      <w:r w:rsidR="000E3C6C">
        <w:rPr>
          <w:rStyle w:val="tlid-translation"/>
        </w:rPr>
        <w:tab/>
      </w:r>
      <w:r w:rsidR="000E3C6C">
        <w:rPr>
          <w:rStyle w:val="tlid-translation"/>
          <w:rFonts w:hint="eastAsia"/>
        </w:rPr>
        <w:t>分類されていない</w:t>
      </w:r>
    </w:p>
    <w:p w14:paraId="6766A695" w14:textId="77777777" w:rsidR="00FD1290" w:rsidRDefault="002F2814" w:rsidP="00216CB1">
      <w:pPr>
        <w:jc w:val="left"/>
        <w:rPr>
          <w:rStyle w:val="tlid-translation"/>
          <w:b/>
          <w:bCs/>
          <w:highlight w:val="lightGray"/>
          <w:u w:val="single"/>
        </w:rPr>
      </w:pPr>
      <w:r w:rsidRPr="000E3C6C">
        <w:rPr>
          <w:rStyle w:val="tlid-translation"/>
          <w:rFonts w:hint="eastAsia"/>
          <w:b/>
          <w:bCs/>
        </w:rPr>
        <w:t>環境</w:t>
      </w:r>
      <w:r w:rsidR="000E3C6C" w:rsidRPr="000E3C6C">
        <w:rPr>
          <w:rStyle w:val="tlid-translation"/>
          <w:rFonts w:hint="eastAsia"/>
          <w:b/>
          <w:bCs/>
        </w:rPr>
        <w:t>への有害性</w:t>
      </w:r>
      <w:r w:rsidR="000E3C6C">
        <w:rPr>
          <w:rStyle w:val="tlid-translation"/>
        </w:rPr>
        <w:tab/>
      </w:r>
      <w:r w:rsidR="000E3C6C">
        <w:rPr>
          <w:rStyle w:val="tlid-translation"/>
        </w:rPr>
        <w:tab/>
      </w:r>
      <w:r w:rsidR="000E3C6C">
        <w:rPr>
          <w:rStyle w:val="tlid-translation"/>
          <w:rFonts w:hint="eastAsia"/>
        </w:rPr>
        <w:t>分類されていない</w:t>
      </w:r>
      <w:r>
        <w:rPr>
          <w:rFonts w:hint="eastAsia"/>
        </w:rPr>
        <w:br/>
      </w:r>
      <w:r w:rsidRPr="000E3C6C">
        <w:rPr>
          <w:rStyle w:val="tlid-translation"/>
          <w:rFonts w:hint="eastAsia"/>
          <w:b/>
          <w:bCs/>
          <w:u w:val="single"/>
        </w:rPr>
        <w:t>2.2</w:t>
      </w:r>
      <w:r w:rsidR="000E3C6C" w:rsidRPr="000E3C6C">
        <w:rPr>
          <w:rStyle w:val="tlid-translation"/>
          <w:rFonts w:hint="eastAsia"/>
          <w:b/>
          <w:bCs/>
          <w:u w:val="single"/>
        </w:rPr>
        <w:t>.</w:t>
      </w:r>
      <w:r w:rsidRPr="000E3C6C">
        <w:rPr>
          <w:rStyle w:val="tlid-translation"/>
          <w:rFonts w:hint="eastAsia"/>
          <w:b/>
          <w:bCs/>
          <w:u w:val="single"/>
        </w:rPr>
        <w:t xml:space="preserve"> ラベル要素</w:t>
      </w:r>
      <w:r>
        <w:rPr>
          <w:rFonts w:hint="eastAsia"/>
        </w:rPr>
        <w:br/>
      </w:r>
      <w:r w:rsidR="000E3C6C" w:rsidRPr="000E3C6C">
        <w:rPr>
          <w:rStyle w:val="tlid-translation"/>
          <w:rFonts w:hint="eastAsia"/>
          <w:b/>
          <w:bCs/>
        </w:rPr>
        <w:t>危険に関する声明</w:t>
      </w:r>
      <w:r w:rsidR="000E3C6C">
        <w:rPr>
          <w:rStyle w:val="tlid-translation"/>
        </w:rPr>
        <w:tab/>
      </w:r>
      <w:r>
        <w:rPr>
          <w:rStyle w:val="tlid-translation"/>
          <w:rFonts w:hint="eastAsia"/>
        </w:rPr>
        <w:t>未分類</w:t>
      </w:r>
      <w:r>
        <w:rPr>
          <w:rFonts w:hint="eastAsia"/>
        </w:rPr>
        <w:br/>
      </w:r>
      <w:r w:rsidRPr="000E3C6C">
        <w:rPr>
          <w:rStyle w:val="tlid-translation"/>
          <w:rFonts w:hint="eastAsia"/>
          <w:b/>
          <w:bCs/>
          <w:u w:val="single"/>
        </w:rPr>
        <w:t>2.3</w:t>
      </w:r>
      <w:r w:rsidR="000E3C6C" w:rsidRPr="000E3C6C">
        <w:rPr>
          <w:rStyle w:val="tlid-translation"/>
          <w:rFonts w:hint="eastAsia"/>
          <w:b/>
          <w:bCs/>
          <w:u w:val="single"/>
        </w:rPr>
        <w:t>.</w:t>
      </w:r>
      <w:r w:rsidRPr="000E3C6C">
        <w:rPr>
          <w:rStyle w:val="tlid-translation"/>
          <w:rFonts w:hint="eastAsia"/>
          <w:b/>
          <w:bCs/>
          <w:u w:val="single"/>
        </w:rPr>
        <w:t xml:space="preserve"> その他の危険</w:t>
      </w:r>
      <w:r>
        <w:rPr>
          <w:rFonts w:hint="eastAsia"/>
        </w:rPr>
        <w:br/>
      </w:r>
    </w:p>
    <w:p w14:paraId="0C83D7B0" w14:textId="6E9F1146" w:rsidR="002F2814" w:rsidRDefault="002F2814" w:rsidP="00216CB1">
      <w:pPr>
        <w:jc w:val="left"/>
        <w:rPr>
          <w:rStyle w:val="tlid-translation"/>
        </w:rPr>
      </w:pPr>
      <w:r w:rsidRPr="000E3C6C">
        <w:rPr>
          <w:rStyle w:val="tlid-translation"/>
          <w:rFonts w:hint="eastAsia"/>
          <w:b/>
          <w:bCs/>
          <w:highlight w:val="lightGray"/>
          <w:u w:val="single"/>
        </w:rPr>
        <w:t>セクション3：成分の組成/情報</w:t>
      </w:r>
      <w:r>
        <w:rPr>
          <w:rFonts w:hint="eastAsia"/>
        </w:rPr>
        <w:br/>
      </w:r>
      <w:r w:rsidRPr="000E3C6C">
        <w:rPr>
          <w:rStyle w:val="tlid-translation"/>
          <w:rFonts w:hint="eastAsia"/>
          <w:b/>
          <w:bCs/>
          <w:u w:val="single"/>
        </w:rPr>
        <w:t>3.2</w:t>
      </w:r>
      <w:r w:rsidR="000E3C6C" w:rsidRPr="000E3C6C">
        <w:rPr>
          <w:rStyle w:val="tlid-translation"/>
          <w:rFonts w:hint="eastAsia"/>
          <w:b/>
          <w:bCs/>
          <w:u w:val="single"/>
        </w:rPr>
        <w:t>.</w:t>
      </w:r>
      <w:r w:rsidRPr="000E3C6C">
        <w:rPr>
          <w:rStyle w:val="tlid-translation"/>
          <w:rFonts w:hint="eastAsia"/>
          <w:b/>
          <w:bCs/>
          <w:u w:val="single"/>
        </w:rPr>
        <w:t xml:space="preserve"> 混合物</w:t>
      </w:r>
      <w:r>
        <w:rPr>
          <w:rFonts w:hint="eastAsia"/>
        </w:rPr>
        <w:br/>
      </w:r>
    </w:p>
    <w:p w14:paraId="1365CC2F" w14:textId="312C422A" w:rsidR="00797AB3" w:rsidRDefault="00797AB3" w:rsidP="00216CB1">
      <w:pPr>
        <w:jc w:val="left"/>
        <w:rPr>
          <w:rStyle w:val="tlid-translation"/>
        </w:rPr>
      </w:pPr>
    </w:p>
    <w:p w14:paraId="09F300D4" w14:textId="23605454" w:rsidR="00797AB3" w:rsidRDefault="00797AB3" w:rsidP="00216CB1">
      <w:pPr>
        <w:jc w:val="left"/>
        <w:rPr>
          <w:rStyle w:val="tlid-translation"/>
        </w:rPr>
      </w:pPr>
      <w:r w:rsidRPr="00797AB3">
        <w:rPr>
          <w:rStyle w:val="tlid-translation"/>
          <w:rFonts w:hint="eastAsia"/>
          <w:noProof/>
        </w:rPr>
        <w:lastRenderedPageBreak/>
        <w:drawing>
          <wp:inline distT="0" distB="0" distL="0" distR="0" wp14:anchorId="74B15D80" wp14:editId="6D02E6E2">
            <wp:extent cx="5648325" cy="1676400"/>
            <wp:effectExtent l="0" t="0" r="9525"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48325" cy="1676400"/>
                    </a:xfrm>
                    <a:prstGeom prst="rect">
                      <a:avLst/>
                    </a:prstGeom>
                    <a:noFill/>
                    <a:ln>
                      <a:noFill/>
                    </a:ln>
                  </pic:spPr>
                </pic:pic>
              </a:graphicData>
            </a:graphic>
          </wp:inline>
        </w:drawing>
      </w:r>
    </w:p>
    <w:p w14:paraId="6144C9A0" w14:textId="418FE778" w:rsidR="00797AB3" w:rsidRDefault="00797AB3" w:rsidP="00216CB1">
      <w:pPr>
        <w:jc w:val="left"/>
        <w:rPr>
          <w:rStyle w:val="tlid-translation"/>
        </w:rPr>
      </w:pPr>
      <w:r>
        <w:rPr>
          <w:rStyle w:val="tlid-translation"/>
          <w:rFonts w:hint="eastAsia"/>
        </w:rPr>
        <w:t>すべてのRフレーズと危険性報告の全文はセクション16に表示されます。</w:t>
      </w:r>
    </w:p>
    <w:p w14:paraId="48AFAEF9" w14:textId="16D87222" w:rsidR="00797AB3" w:rsidRPr="00797AB3" w:rsidRDefault="00797AB3" w:rsidP="00216CB1">
      <w:pPr>
        <w:jc w:val="left"/>
        <w:rPr>
          <w:rStyle w:val="tlid-translation"/>
          <w:b/>
          <w:bCs/>
          <w:u w:val="single"/>
        </w:rPr>
      </w:pPr>
    </w:p>
    <w:p w14:paraId="52781CF0" w14:textId="77777777" w:rsidR="00797AB3" w:rsidRDefault="00797AB3" w:rsidP="00216CB1">
      <w:pPr>
        <w:jc w:val="left"/>
        <w:rPr>
          <w:rStyle w:val="tlid-translation"/>
        </w:rPr>
      </w:pPr>
      <w:r w:rsidRPr="00FD1290">
        <w:rPr>
          <w:rStyle w:val="tlid-translation"/>
          <w:rFonts w:hint="eastAsia"/>
          <w:b/>
          <w:bCs/>
          <w:highlight w:val="lightGray"/>
          <w:u w:val="single"/>
        </w:rPr>
        <w:t>セクション4：応急処置</w:t>
      </w:r>
      <w:r>
        <w:rPr>
          <w:rFonts w:hint="eastAsia"/>
        </w:rPr>
        <w:br/>
      </w:r>
      <w:r w:rsidRPr="00797AB3">
        <w:rPr>
          <w:rStyle w:val="tlid-translation"/>
          <w:rFonts w:hint="eastAsia"/>
          <w:b/>
          <w:bCs/>
          <w:u w:val="single"/>
        </w:rPr>
        <w:t>4.1.応急処置の説明</w:t>
      </w:r>
      <w:r>
        <w:rPr>
          <w:rFonts w:hint="eastAsia"/>
        </w:rPr>
        <w:br/>
      </w:r>
      <w:r w:rsidRPr="00797AB3">
        <w:rPr>
          <w:rStyle w:val="tlid-translation"/>
          <w:rFonts w:hint="eastAsia"/>
          <w:b/>
          <w:bCs/>
        </w:rPr>
        <w:t>吸入</w:t>
      </w:r>
      <w:r>
        <w:rPr>
          <w:rStyle w:val="tlid-translation"/>
        </w:rPr>
        <w:tab/>
      </w:r>
      <w:r>
        <w:rPr>
          <w:rStyle w:val="tlid-translation"/>
        </w:rPr>
        <w:tab/>
      </w:r>
      <w:r>
        <w:rPr>
          <w:rStyle w:val="tlid-translation"/>
        </w:rPr>
        <w:tab/>
      </w:r>
      <w:r>
        <w:rPr>
          <w:rStyle w:val="tlid-translation"/>
          <w:rFonts w:hint="eastAsia"/>
        </w:rPr>
        <w:t>人を新鮮な空気の場所に移し、呼吸を快適に保ちます。</w:t>
      </w:r>
      <w:r>
        <w:rPr>
          <w:rFonts w:hint="eastAsia"/>
        </w:rPr>
        <w:br/>
      </w:r>
      <w:r w:rsidRPr="00797AB3">
        <w:rPr>
          <w:rStyle w:val="tlid-translation"/>
          <w:rFonts w:hint="eastAsia"/>
          <w:b/>
          <w:bCs/>
        </w:rPr>
        <w:t>経口摂取</w:t>
      </w:r>
      <w:r>
        <w:rPr>
          <w:rStyle w:val="tlid-translation"/>
        </w:rPr>
        <w:tab/>
      </w:r>
      <w:r>
        <w:rPr>
          <w:rStyle w:val="tlid-translation"/>
        </w:rPr>
        <w:tab/>
      </w:r>
      <w:r>
        <w:rPr>
          <w:rStyle w:val="tlid-translation"/>
          <w:rFonts w:hint="eastAsia"/>
        </w:rPr>
        <w:t>嘔吐を誘発しないでください。直ちに医師の診察を受けてください。</w:t>
      </w:r>
      <w:r>
        <w:rPr>
          <w:rFonts w:hint="eastAsia"/>
        </w:rPr>
        <w:br/>
      </w:r>
      <w:r w:rsidRPr="00797AB3">
        <w:rPr>
          <w:rStyle w:val="tlid-translation"/>
          <w:rFonts w:hint="eastAsia"/>
          <w:b/>
          <w:bCs/>
        </w:rPr>
        <w:t>皮膚に触れた場合</w:t>
      </w:r>
      <w:r>
        <w:rPr>
          <w:rStyle w:val="tlid-translation"/>
          <w:b/>
          <w:bCs/>
        </w:rPr>
        <w:tab/>
      </w:r>
      <w:r>
        <w:rPr>
          <w:rStyle w:val="tlid-translation"/>
          <w:rFonts w:hint="eastAsia"/>
        </w:rPr>
        <w:t>すぐに大量の水で洗い流してください。汚染された衣類を脱いで、</w:t>
      </w:r>
    </w:p>
    <w:p w14:paraId="0BE5221F" w14:textId="77777777" w:rsidR="00797AB3" w:rsidRDefault="00797AB3" w:rsidP="00797AB3">
      <w:pPr>
        <w:ind w:left="1680" w:firstLine="840"/>
        <w:jc w:val="left"/>
        <w:rPr>
          <w:rStyle w:val="tlid-translation"/>
        </w:rPr>
      </w:pPr>
      <w:r>
        <w:rPr>
          <w:rStyle w:val="tlid-translation"/>
          <w:rFonts w:hint="eastAsia"/>
        </w:rPr>
        <w:t>次に着用する前に洗ってください</w:t>
      </w:r>
      <w:r>
        <w:rPr>
          <w:rFonts w:hint="eastAsia"/>
        </w:rPr>
        <w:t>。</w:t>
      </w:r>
      <w:r>
        <w:rPr>
          <w:rStyle w:val="tlid-translation"/>
          <w:rFonts w:hint="eastAsia"/>
        </w:rPr>
        <w:t>不快感が続く場合は、医師の診察を</w:t>
      </w:r>
    </w:p>
    <w:p w14:paraId="7550EEBB" w14:textId="77777777" w:rsidR="00797AB3" w:rsidRDefault="00797AB3" w:rsidP="00797AB3">
      <w:pPr>
        <w:ind w:left="1680" w:firstLine="840"/>
        <w:jc w:val="left"/>
      </w:pPr>
      <w:r>
        <w:rPr>
          <w:rStyle w:val="tlid-translation"/>
          <w:rFonts w:hint="eastAsia"/>
        </w:rPr>
        <w:t>受けてください。</w:t>
      </w:r>
    </w:p>
    <w:p w14:paraId="6F1CDEF4" w14:textId="77777777" w:rsidR="009E1F45" w:rsidRDefault="00797AB3" w:rsidP="00797AB3">
      <w:pPr>
        <w:ind w:left="2516" w:hanging="2516"/>
        <w:jc w:val="left"/>
      </w:pPr>
      <w:r w:rsidRPr="009E1F45">
        <w:rPr>
          <w:rStyle w:val="tlid-translation"/>
          <w:rFonts w:hint="eastAsia"/>
          <w:b/>
          <w:bCs/>
        </w:rPr>
        <w:t>目に入った場合</w:t>
      </w:r>
      <w:r>
        <w:rPr>
          <w:rStyle w:val="tlid-translation"/>
        </w:rPr>
        <w:tab/>
      </w:r>
      <w:r>
        <w:rPr>
          <w:rStyle w:val="tlid-translation"/>
        </w:rPr>
        <w:tab/>
      </w:r>
      <w:r>
        <w:rPr>
          <w:rStyle w:val="tlid-translation"/>
          <w:rFonts w:hint="eastAsia"/>
        </w:rPr>
        <w:t>すぐに水で洗い流してください。少なくとも15分間すすぎ続けて、</w:t>
      </w:r>
      <w:r>
        <w:rPr>
          <w:rFonts w:hint="eastAsia"/>
        </w:rPr>
        <w:t>医師の診察を受けてください。</w:t>
      </w:r>
      <w:r>
        <w:rPr>
          <w:rStyle w:val="tlid-translation"/>
          <w:rFonts w:hint="eastAsia"/>
        </w:rPr>
        <w:t>コンタクトレンズ</w:t>
      </w:r>
      <w:r w:rsidR="009E1F45">
        <w:rPr>
          <w:rStyle w:val="tlid-translation"/>
          <w:rFonts w:hint="eastAsia"/>
        </w:rPr>
        <w:t>装用中はそれを</w:t>
      </w:r>
      <w:r>
        <w:rPr>
          <w:rStyle w:val="tlid-translation"/>
          <w:rFonts w:hint="eastAsia"/>
        </w:rPr>
        <w:t>取り外し、まぶたを大きく開</w:t>
      </w:r>
      <w:r w:rsidR="009E1F45">
        <w:rPr>
          <w:rStyle w:val="tlid-translation"/>
          <w:rFonts w:hint="eastAsia"/>
        </w:rPr>
        <w:t>いて</w:t>
      </w:r>
      <w:r>
        <w:rPr>
          <w:rStyle w:val="tlid-translation"/>
          <w:rFonts w:hint="eastAsia"/>
        </w:rPr>
        <w:t>水ですすいでください</w:t>
      </w:r>
      <w:r w:rsidR="009E1F45">
        <w:rPr>
          <w:rStyle w:val="tlid-translation"/>
          <w:rFonts w:hint="eastAsia"/>
        </w:rPr>
        <w:t>。その後、</w:t>
      </w:r>
      <w:r>
        <w:rPr>
          <w:rStyle w:val="tlid-translation"/>
          <w:rFonts w:hint="eastAsia"/>
        </w:rPr>
        <w:t>医師の診察を受けてください。</w:t>
      </w:r>
    </w:p>
    <w:p w14:paraId="21E21BE6" w14:textId="77777777" w:rsidR="009E1F45" w:rsidRDefault="00797AB3" w:rsidP="00797AB3">
      <w:pPr>
        <w:ind w:left="2516" w:hanging="2516"/>
        <w:jc w:val="left"/>
      </w:pPr>
      <w:r w:rsidRPr="009E1F45">
        <w:rPr>
          <w:rStyle w:val="tlid-translation"/>
          <w:rFonts w:hint="eastAsia"/>
          <w:b/>
          <w:bCs/>
          <w:u w:val="single"/>
        </w:rPr>
        <w:t>4.2</w:t>
      </w:r>
      <w:r w:rsidR="009E1F45" w:rsidRPr="009E1F45">
        <w:rPr>
          <w:rStyle w:val="tlid-translation"/>
          <w:rFonts w:hint="eastAsia"/>
          <w:b/>
          <w:bCs/>
          <w:u w:val="single"/>
        </w:rPr>
        <w:t>.</w:t>
      </w:r>
      <w:r w:rsidRPr="009E1F45">
        <w:rPr>
          <w:rStyle w:val="tlid-translation"/>
          <w:rFonts w:hint="eastAsia"/>
          <w:b/>
          <w:bCs/>
          <w:u w:val="single"/>
        </w:rPr>
        <w:t>急性および遅延の両方の最も重要な症状と影響</w:t>
      </w:r>
    </w:p>
    <w:p w14:paraId="664076FC" w14:textId="77777777" w:rsidR="009E1F45" w:rsidRDefault="00797AB3" w:rsidP="00797AB3">
      <w:pPr>
        <w:ind w:left="2516" w:hanging="2516"/>
        <w:jc w:val="left"/>
      </w:pPr>
      <w:r w:rsidRPr="009E1F45">
        <w:rPr>
          <w:rStyle w:val="tlid-translation"/>
          <w:rFonts w:hint="eastAsia"/>
          <w:b/>
          <w:bCs/>
        </w:rPr>
        <w:t>眼との接触</w:t>
      </w:r>
      <w:r w:rsidR="009E1F45">
        <w:rPr>
          <w:rStyle w:val="tlid-translation"/>
        </w:rPr>
        <w:tab/>
      </w:r>
      <w:r>
        <w:rPr>
          <w:rStyle w:val="tlid-translation"/>
          <w:rFonts w:hint="eastAsia"/>
        </w:rPr>
        <w:t>一時的な眼の刺激を引き起こす可能性があります。</w:t>
      </w:r>
    </w:p>
    <w:p w14:paraId="7A46D3BA" w14:textId="77777777" w:rsidR="009E1F45" w:rsidRDefault="00797AB3" w:rsidP="00797AB3">
      <w:pPr>
        <w:ind w:left="2516" w:hanging="2516"/>
        <w:jc w:val="left"/>
      </w:pPr>
      <w:r w:rsidRPr="009E1F45">
        <w:rPr>
          <w:rStyle w:val="tlid-translation"/>
          <w:rFonts w:hint="eastAsia"/>
          <w:b/>
          <w:bCs/>
          <w:u w:val="single"/>
        </w:rPr>
        <w:t>4.3</w:t>
      </w:r>
      <w:r w:rsidR="009E1F45" w:rsidRPr="009E1F45">
        <w:rPr>
          <w:rStyle w:val="tlid-translation"/>
          <w:rFonts w:hint="eastAsia"/>
          <w:b/>
          <w:bCs/>
          <w:u w:val="single"/>
        </w:rPr>
        <w:t>.</w:t>
      </w:r>
      <w:r w:rsidRPr="009E1F45">
        <w:rPr>
          <w:rStyle w:val="tlid-translation"/>
          <w:rFonts w:hint="eastAsia"/>
          <w:b/>
          <w:bCs/>
          <w:u w:val="single"/>
        </w:rPr>
        <w:t>緊急の治療と特別な治療が必要な場合の適応</w:t>
      </w:r>
    </w:p>
    <w:p w14:paraId="4073FAE9" w14:textId="77777777" w:rsidR="009E1F45" w:rsidRDefault="00797AB3" w:rsidP="00797AB3">
      <w:pPr>
        <w:ind w:left="2516" w:hanging="2516"/>
        <w:jc w:val="left"/>
        <w:rPr>
          <w:rStyle w:val="tlid-translation"/>
        </w:rPr>
      </w:pPr>
      <w:r w:rsidRPr="009E1F45">
        <w:rPr>
          <w:rStyle w:val="tlid-translation"/>
          <w:rFonts w:hint="eastAsia"/>
          <w:b/>
          <w:bCs/>
        </w:rPr>
        <w:t>医師への注意事項</w:t>
      </w:r>
      <w:r w:rsidR="009E1F45">
        <w:rPr>
          <w:rStyle w:val="tlid-translation"/>
        </w:rPr>
        <w:tab/>
      </w:r>
      <w:r>
        <w:rPr>
          <w:rStyle w:val="tlid-translation"/>
          <w:rFonts w:hint="eastAsia"/>
        </w:rPr>
        <w:t>特に推奨事項はありません。</w:t>
      </w:r>
      <w:r>
        <w:rPr>
          <w:rFonts w:hint="eastAsia"/>
        </w:rPr>
        <w:br/>
      </w:r>
    </w:p>
    <w:p w14:paraId="7A871411" w14:textId="77777777" w:rsidR="009E1F45" w:rsidRDefault="00797AB3" w:rsidP="00797AB3">
      <w:pPr>
        <w:ind w:left="2516" w:hanging="2516"/>
        <w:jc w:val="left"/>
      </w:pPr>
      <w:r w:rsidRPr="009E1F45">
        <w:rPr>
          <w:rStyle w:val="tlid-translation"/>
          <w:rFonts w:hint="eastAsia"/>
          <w:b/>
          <w:bCs/>
          <w:highlight w:val="lightGray"/>
          <w:u w:val="single"/>
        </w:rPr>
        <w:t>セクション5：消防措置</w:t>
      </w:r>
    </w:p>
    <w:p w14:paraId="1F57F292" w14:textId="77777777" w:rsidR="009E1F45" w:rsidRDefault="00797AB3" w:rsidP="00797AB3">
      <w:pPr>
        <w:ind w:left="2516" w:hanging="2516"/>
        <w:jc w:val="left"/>
      </w:pPr>
      <w:r w:rsidRPr="009E1F45">
        <w:rPr>
          <w:rStyle w:val="tlid-translation"/>
          <w:rFonts w:hint="eastAsia"/>
          <w:b/>
          <w:bCs/>
          <w:u w:val="single"/>
        </w:rPr>
        <w:t>5.1</w:t>
      </w:r>
      <w:r w:rsidR="009E1F45" w:rsidRPr="009E1F45">
        <w:rPr>
          <w:rStyle w:val="tlid-translation"/>
          <w:rFonts w:hint="eastAsia"/>
          <w:b/>
          <w:bCs/>
          <w:u w:val="single"/>
        </w:rPr>
        <w:t>.</w:t>
      </w:r>
      <w:r w:rsidRPr="009E1F45">
        <w:rPr>
          <w:rStyle w:val="tlid-translation"/>
          <w:rFonts w:hint="eastAsia"/>
          <w:b/>
          <w:bCs/>
          <w:u w:val="single"/>
        </w:rPr>
        <w:t>消火器</w:t>
      </w:r>
    </w:p>
    <w:p w14:paraId="5B744407" w14:textId="77777777" w:rsidR="009E1F45" w:rsidRDefault="00797AB3" w:rsidP="00797AB3">
      <w:pPr>
        <w:ind w:left="2516" w:hanging="2516"/>
        <w:jc w:val="left"/>
        <w:rPr>
          <w:rStyle w:val="tlid-translation"/>
          <w:b/>
          <w:bCs/>
          <w:u w:val="single"/>
        </w:rPr>
      </w:pPr>
      <w:r w:rsidRPr="009E1F45">
        <w:rPr>
          <w:rStyle w:val="tlid-translation"/>
          <w:rFonts w:hint="eastAsia"/>
          <w:b/>
          <w:bCs/>
        </w:rPr>
        <w:t>適切な消火剤</w:t>
      </w:r>
      <w:r w:rsidR="009E1F45">
        <w:rPr>
          <w:rStyle w:val="tlid-translation"/>
        </w:rPr>
        <w:tab/>
      </w:r>
      <w:r>
        <w:rPr>
          <w:rStyle w:val="tlid-translation"/>
          <w:rFonts w:hint="eastAsia"/>
        </w:rPr>
        <w:t>この製品は可燃性ではありません。周囲の火災に適した消火剤を使用してください。</w:t>
      </w:r>
      <w:r>
        <w:rPr>
          <w:rFonts w:hint="eastAsia"/>
        </w:rPr>
        <w:br/>
      </w:r>
    </w:p>
    <w:p w14:paraId="441AFADC" w14:textId="77777777" w:rsidR="009E1F45" w:rsidRDefault="00797AB3" w:rsidP="00797AB3">
      <w:pPr>
        <w:ind w:left="2516" w:hanging="2516"/>
        <w:jc w:val="left"/>
        <w:rPr>
          <w:b/>
          <w:bCs/>
          <w:u w:val="single"/>
        </w:rPr>
      </w:pPr>
      <w:r w:rsidRPr="009E1F45">
        <w:rPr>
          <w:rStyle w:val="tlid-translation"/>
          <w:rFonts w:hint="eastAsia"/>
          <w:b/>
          <w:bCs/>
          <w:u w:val="single"/>
        </w:rPr>
        <w:t>5.2</w:t>
      </w:r>
      <w:r w:rsidR="009E1F45" w:rsidRPr="009E1F45">
        <w:rPr>
          <w:rStyle w:val="tlid-translation"/>
          <w:rFonts w:hint="eastAsia"/>
          <w:b/>
          <w:bCs/>
          <w:u w:val="single"/>
        </w:rPr>
        <w:t>.</w:t>
      </w:r>
      <w:r w:rsidRPr="009E1F45">
        <w:rPr>
          <w:rStyle w:val="tlid-translation"/>
          <w:rFonts w:hint="eastAsia"/>
          <w:b/>
          <w:bCs/>
          <w:u w:val="single"/>
        </w:rPr>
        <w:t>物質または混合物から生じる特別な危険</w:t>
      </w:r>
    </w:p>
    <w:p w14:paraId="3483BC16" w14:textId="77777777" w:rsidR="009E1F45" w:rsidRPr="009E1F45" w:rsidRDefault="00797AB3" w:rsidP="00797AB3">
      <w:pPr>
        <w:ind w:left="2516" w:hanging="2516"/>
        <w:jc w:val="left"/>
        <w:rPr>
          <w:b/>
          <w:bCs/>
        </w:rPr>
      </w:pPr>
      <w:r w:rsidRPr="009E1F45">
        <w:rPr>
          <w:rStyle w:val="tlid-translation"/>
          <w:rFonts w:hint="eastAsia"/>
          <w:b/>
          <w:bCs/>
        </w:rPr>
        <w:t>危険な燃焼</w:t>
      </w:r>
    </w:p>
    <w:p w14:paraId="51470990" w14:textId="5915F33B" w:rsidR="009E1F45" w:rsidRDefault="00797AB3" w:rsidP="00797AB3">
      <w:pPr>
        <w:ind w:left="2516" w:hanging="2516"/>
        <w:jc w:val="left"/>
      </w:pPr>
      <w:r w:rsidRPr="009E1F45">
        <w:rPr>
          <w:rStyle w:val="tlid-translation"/>
          <w:rFonts w:hint="eastAsia"/>
          <w:b/>
          <w:bCs/>
        </w:rPr>
        <w:t>製品</w:t>
      </w:r>
      <w:r w:rsidR="009E1F45">
        <w:rPr>
          <w:b/>
          <w:bCs/>
        </w:rPr>
        <w:tab/>
      </w:r>
      <w:r>
        <w:rPr>
          <w:rStyle w:val="tlid-translation"/>
          <w:rFonts w:hint="eastAsia"/>
        </w:rPr>
        <w:t>炭素の酸化物</w:t>
      </w:r>
    </w:p>
    <w:p w14:paraId="34DAC2A7" w14:textId="77777777" w:rsidR="009E1F45" w:rsidRDefault="00797AB3" w:rsidP="00797AB3">
      <w:pPr>
        <w:ind w:left="2516" w:hanging="2516"/>
        <w:jc w:val="left"/>
      </w:pPr>
      <w:r w:rsidRPr="009E1F45">
        <w:rPr>
          <w:rStyle w:val="tlid-translation"/>
          <w:rFonts w:hint="eastAsia"/>
          <w:b/>
          <w:bCs/>
          <w:u w:val="single"/>
        </w:rPr>
        <w:t>5.3</w:t>
      </w:r>
      <w:r w:rsidR="009E1F45" w:rsidRPr="009E1F45">
        <w:rPr>
          <w:rStyle w:val="tlid-translation"/>
          <w:rFonts w:hint="eastAsia"/>
          <w:b/>
          <w:bCs/>
          <w:u w:val="single"/>
        </w:rPr>
        <w:t>.</w:t>
      </w:r>
      <w:r w:rsidRPr="009E1F45">
        <w:rPr>
          <w:rStyle w:val="tlid-translation"/>
          <w:rFonts w:hint="eastAsia"/>
          <w:b/>
          <w:bCs/>
          <w:u w:val="single"/>
        </w:rPr>
        <w:t>消防士へのアドバイス</w:t>
      </w:r>
    </w:p>
    <w:p w14:paraId="749DB57B" w14:textId="77777777" w:rsidR="009E1F45" w:rsidRPr="00BB2B58" w:rsidRDefault="009E1F45" w:rsidP="00797AB3">
      <w:pPr>
        <w:ind w:left="2516" w:hanging="2516"/>
        <w:jc w:val="left"/>
        <w:rPr>
          <w:rStyle w:val="tlid-translation"/>
          <w:b/>
          <w:bCs/>
        </w:rPr>
      </w:pPr>
      <w:r w:rsidRPr="00BB2B58">
        <w:rPr>
          <w:rStyle w:val="tlid-translation"/>
          <w:rFonts w:hint="eastAsia"/>
          <w:b/>
          <w:bCs/>
        </w:rPr>
        <w:t>消防士用の</w:t>
      </w:r>
    </w:p>
    <w:p w14:paraId="6363ECF7" w14:textId="3A20FD4B" w:rsidR="009E1F45" w:rsidRDefault="00797AB3" w:rsidP="00797AB3">
      <w:pPr>
        <w:ind w:left="2516" w:hanging="2516"/>
        <w:jc w:val="left"/>
      </w:pPr>
      <w:r w:rsidRPr="00BB2B58">
        <w:rPr>
          <w:rStyle w:val="tlid-translation"/>
          <w:rFonts w:hint="eastAsia"/>
          <w:b/>
          <w:bCs/>
        </w:rPr>
        <w:t>特別な保護具</w:t>
      </w:r>
      <w:r w:rsidR="009E1F45">
        <w:tab/>
      </w:r>
      <w:r>
        <w:rPr>
          <w:rStyle w:val="tlid-translation"/>
          <w:rFonts w:hint="eastAsia"/>
        </w:rPr>
        <w:t>陽圧自給式呼吸器（SCBA）と適切な保護具を着用してください</w:t>
      </w:r>
      <w:r w:rsidR="00FD1290">
        <w:rPr>
          <w:rStyle w:val="tlid-translation"/>
          <w:rFonts w:hint="eastAsia"/>
        </w:rPr>
        <w:t>。</w:t>
      </w:r>
      <w:r>
        <w:rPr>
          <w:rFonts w:hint="eastAsia"/>
        </w:rPr>
        <w:br/>
      </w:r>
    </w:p>
    <w:p w14:paraId="363F8E49" w14:textId="77777777" w:rsidR="009E1F45" w:rsidRDefault="00797AB3" w:rsidP="00797AB3">
      <w:pPr>
        <w:ind w:left="2516" w:hanging="2516"/>
        <w:jc w:val="left"/>
      </w:pPr>
      <w:r w:rsidRPr="009E1F45">
        <w:rPr>
          <w:rStyle w:val="tlid-translation"/>
          <w:rFonts w:hint="eastAsia"/>
          <w:b/>
          <w:bCs/>
          <w:highlight w:val="lightGray"/>
          <w:u w:val="single"/>
        </w:rPr>
        <w:t>セクション6：偶発的な放出対策</w:t>
      </w:r>
    </w:p>
    <w:p w14:paraId="44357D01" w14:textId="77777777" w:rsidR="009E1F45" w:rsidRDefault="00797AB3" w:rsidP="00797AB3">
      <w:pPr>
        <w:ind w:left="2516" w:hanging="2516"/>
        <w:jc w:val="left"/>
      </w:pPr>
      <w:r w:rsidRPr="009E1F45">
        <w:rPr>
          <w:rStyle w:val="tlid-translation"/>
          <w:rFonts w:hint="eastAsia"/>
          <w:b/>
          <w:bCs/>
          <w:u w:val="single"/>
        </w:rPr>
        <w:t>6.1</w:t>
      </w:r>
      <w:r w:rsidR="009E1F45" w:rsidRPr="009E1F45">
        <w:rPr>
          <w:rStyle w:val="tlid-translation"/>
          <w:rFonts w:hint="eastAsia"/>
          <w:b/>
          <w:bCs/>
          <w:u w:val="single"/>
        </w:rPr>
        <w:t>.</w:t>
      </w:r>
      <w:r w:rsidRPr="009E1F45">
        <w:rPr>
          <w:rStyle w:val="tlid-translation"/>
          <w:rFonts w:hint="eastAsia"/>
          <w:b/>
          <w:bCs/>
          <w:u w:val="single"/>
        </w:rPr>
        <w:t>個人的な予防措置、保護具および緊急時の手順</w:t>
      </w:r>
    </w:p>
    <w:p w14:paraId="5D03CA9C" w14:textId="77777777" w:rsidR="009E1F45" w:rsidRDefault="00797AB3" w:rsidP="00797AB3">
      <w:pPr>
        <w:ind w:left="2516" w:hanging="2516"/>
        <w:jc w:val="left"/>
      </w:pPr>
      <w:r w:rsidRPr="009E1F45">
        <w:rPr>
          <w:rStyle w:val="tlid-translation"/>
          <w:rFonts w:hint="eastAsia"/>
          <w:b/>
          <w:bCs/>
        </w:rPr>
        <w:lastRenderedPageBreak/>
        <w:t>個人的な注意事項</w:t>
      </w:r>
      <w:r w:rsidR="009E1F45">
        <w:rPr>
          <w:rStyle w:val="tlid-translation"/>
        </w:rPr>
        <w:tab/>
      </w:r>
      <w:r>
        <w:rPr>
          <w:rStyle w:val="tlid-translation"/>
          <w:rFonts w:hint="eastAsia"/>
        </w:rPr>
        <w:t>この安全データシートに記載されている安全な取り扱いに関する注意事項に従ってください。</w:t>
      </w:r>
      <w:r w:rsidR="009E1F45">
        <w:rPr>
          <w:rStyle w:val="tlid-translation"/>
          <w:rFonts w:hint="eastAsia"/>
        </w:rPr>
        <w:t>静電気放電対策をし、適切な換気を行うように</w:t>
      </w:r>
      <w:r>
        <w:rPr>
          <w:rStyle w:val="tlid-translation"/>
          <w:rFonts w:hint="eastAsia"/>
        </w:rPr>
        <w:t>注意してください</w:t>
      </w:r>
    </w:p>
    <w:p w14:paraId="4054A59B" w14:textId="77777777" w:rsidR="009E1F45" w:rsidRDefault="00797AB3" w:rsidP="00797AB3">
      <w:pPr>
        <w:ind w:left="2516" w:hanging="2516"/>
        <w:jc w:val="left"/>
      </w:pPr>
      <w:r w:rsidRPr="009E1F45">
        <w:rPr>
          <w:rStyle w:val="tlid-translation"/>
          <w:rFonts w:hint="eastAsia"/>
          <w:b/>
          <w:bCs/>
          <w:u w:val="single"/>
        </w:rPr>
        <w:t>6.2</w:t>
      </w:r>
      <w:r w:rsidR="009E1F45" w:rsidRPr="009E1F45">
        <w:rPr>
          <w:rStyle w:val="tlid-translation"/>
          <w:rFonts w:hint="eastAsia"/>
          <w:b/>
          <w:bCs/>
          <w:u w:val="single"/>
        </w:rPr>
        <w:t>.</w:t>
      </w:r>
      <w:r w:rsidRPr="009E1F45">
        <w:rPr>
          <w:rStyle w:val="tlid-translation"/>
          <w:rFonts w:hint="eastAsia"/>
          <w:b/>
          <w:bCs/>
          <w:u w:val="single"/>
        </w:rPr>
        <w:t>環境に関する注意事項</w:t>
      </w:r>
    </w:p>
    <w:p w14:paraId="427F561A" w14:textId="169478DA" w:rsidR="009E1F45" w:rsidRDefault="00797AB3" w:rsidP="00797AB3">
      <w:pPr>
        <w:ind w:left="2516" w:hanging="2516"/>
        <w:jc w:val="left"/>
      </w:pPr>
      <w:r w:rsidRPr="002F58FF">
        <w:rPr>
          <w:rStyle w:val="tlid-translation"/>
          <w:rFonts w:hint="eastAsia"/>
          <w:b/>
          <w:bCs/>
        </w:rPr>
        <w:t>環境に関する注意事項</w:t>
      </w:r>
      <w:r w:rsidR="009E1F45">
        <w:rPr>
          <w:rStyle w:val="tlid-translation"/>
        </w:rPr>
        <w:tab/>
      </w:r>
      <w:r>
        <w:rPr>
          <w:rStyle w:val="tlid-translation"/>
          <w:rFonts w:hint="eastAsia"/>
        </w:rPr>
        <w:t>水路への流出または制御されていない排出は、直ちに</w:t>
      </w:r>
      <w:r>
        <w:rPr>
          <w:rFonts w:hint="eastAsia"/>
        </w:rPr>
        <w:br/>
      </w:r>
      <w:r>
        <w:rPr>
          <w:rStyle w:val="tlid-translation"/>
          <w:rFonts w:hint="eastAsia"/>
        </w:rPr>
        <w:t>環境庁またはその他の適切な規制機関</w:t>
      </w:r>
      <w:r w:rsidR="009E1F45">
        <w:rPr>
          <w:rStyle w:val="tlid-translation"/>
          <w:rFonts w:hint="eastAsia"/>
        </w:rPr>
        <w:t>に連絡してください</w:t>
      </w:r>
      <w:r>
        <w:rPr>
          <w:rStyle w:val="tlid-translation"/>
          <w:rFonts w:hint="eastAsia"/>
        </w:rPr>
        <w:t>。排水溝</w:t>
      </w:r>
      <w:r w:rsidR="009E1F45">
        <w:rPr>
          <w:rStyle w:val="tlid-translation"/>
          <w:rFonts w:hint="eastAsia"/>
        </w:rPr>
        <w:t>や地面</w:t>
      </w:r>
      <w:r>
        <w:rPr>
          <w:rStyle w:val="tlid-translation"/>
          <w:rFonts w:hint="eastAsia"/>
        </w:rPr>
        <w:t>への排出を避け</w:t>
      </w:r>
      <w:r w:rsidR="009E1F45">
        <w:rPr>
          <w:rStyle w:val="tlid-translation"/>
          <w:rFonts w:hint="eastAsia"/>
        </w:rPr>
        <w:t>てください。</w:t>
      </w:r>
    </w:p>
    <w:p w14:paraId="5AAC768E" w14:textId="77777777" w:rsidR="009E1F45" w:rsidRDefault="00797AB3" w:rsidP="00797AB3">
      <w:pPr>
        <w:ind w:left="2516" w:hanging="2516"/>
        <w:jc w:val="left"/>
      </w:pPr>
      <w:r w:rsidRPr="009E1F45">
        <w:rPr>
          <w:rStyle w:val="tlid-translation"/>
          <w:rFonts w:hint="eastAsia"/>
          <w:b/>
          <w:bCs/>
          <w:u w:val="single"/>
        </w:rPr>
        <w:t>6.3</w:t>
      </w:r>
      <w:r w:rsidR="009E1F45" w:rsidRPr="009E1F45">
        <w:rPr>
          <w:rStyle w:val="tlid-translation"/>
          <w:rFonts w:hint="eastAsia"/>
          <w:b/>
          <w:bCs/>
          <w:u w:val="single"/>
        </w:rPr>
        <w:t>.</w:t>
      </w:r>
      <w:r w:rsidRPr="009E1F45">
        <w:rPr>
          <w:rStyle w:val="tlid-translation"/>
          <w:rFonts w:hint="eastAsia"/>
          <w:b/>
          <w:bCs/>
          <w:u w:val="single"/>
        </w:rPr>
        <w:t>封じ込めと浄化のための方法と材料</w:t>
      </w:r>
    </w:p>
    <w:p w14:paraId="4889DDAE" w14:textId="77777777" w:rsidR="006359EB" w:rsidRDefault="00BB2B58" w:rsidP="006359EB">
      <w:pPr>
        <w:jc w:val="left"/>
        <w:rPr>
          <w:rStyle w:val="tlid-translation"/>
        </w:rPr>
      </w:pPr>
      <w:r w:rsidRPr="00BB2B58">
        <w:rPr>
          <w:rStyle w:val="tlid-translation"/>
          <w:rFonts w:hint="eastAsia"/>
          <w:b/>
          <w:bCs/>
        </w:rPr>
        <w:t>清掃</w:t>
      </w:r>
      <w:r w:rsidR="002F58FF" w:rsidRPr="00BB2B58">
        <w:rPr>
          <w:rStyle w:val="tlid-translation"/>
          <w:rFonts w:hint="eastAsia"/>
          <w:b/>
          <w:bCs/>
        </w:rPr>
        <w:t>方法</w:t>
      </w:r>
      <w:r w:rsidR="002F58FF">
        <w:rPr>
          <w:rStyle w:val="tlid-translation"/>
        </w:rPr>
        <w:tab/>
      </w:r>
      <w:r w:rsidR="002F58FF">
        <w:rPr>
          <w:rStyle w:val="tlid-translation"/>
          <w:rFonts w:hint="eastAsia"/>
        </w:rPr>
        <w:t>不活性で湿った不燃性の材料でこぼれたものを吸収します。汚染されたエリアを</w:t>
      </w:r>
    </w:p>
    <w:p w14:paraId="1F94DC44" w14:textId="14F2FABD" w:rsidR="002F58FF" w:rsidRDefault="002F58FF" w:rsidP="006359EB">
      <w:pPr>
        <w:ind w:left="1680"/>
        <w:jc w:val="left"/>
      </w:pPr>
      <w:r>
        <w:rPr>
          <w:rStyle w:val="tlid-translation"/>
          <w:rFonts w:hint="eastAsia"/>
        </w:rPr>
        <w:t>たっぷりの水で洗い流すこと。収集して適切な廃棄物処理容器に入れ、しっかりと密封します。内容物/容器は地域の規制に従って廃棄してください。</w:t>
      </w:r>
    </w:p>
    <w:p w14:paraId="492F04E1" w14:textId="77777777" w:rsidR="002F58FF" w:rsidRDefault="002F58FF" w:rsidP="00797AB3">
      <w:pPr>
        <w:ind w:left="2516" w:hanging="2516"/>
        <w:jc w:val="left"/>
      </w:pPr>
      <w:r w:rsidRPr="002F58FF">
        <w:rPr>
          <w:rStyle w:val="tlid-translation"/>
          <w:rFonts w:hint="eastAsia"/>
          <w:b/>
          <w:bCs/>
          <w:u w:val="single"/>
        </w:rPr>
        <w:t>6.4.他のセクションへの参照</w:t>
      </w:r>
    </w:p>
    <w:p w14:paraId="174E0267" w14:textId="77777777" w:rsidR="002F58FF" w:rsidRPr="002F58FF" w:rsidRDefault="002F58FF" w:rsidP="00797AB3">
      <w:pPr>
        <w:ind w:left="2516" w:hanging="2516"/>
        <w:jc w:val="left"/>
        <w:rPr>
          <w:rStyle w:val="tlid-translation"/>
          <w:b/>
          <w:bCs/>
          <w:u w:val="single"/>
        </w:rPr>
      </w:pPr>
      <w:r w:rsidRPr="00BB2B58">
        <w:rPr>
          <w:rStyle w:val="tlid-translation"/>
          <w:rFonts w:hint="eastAsia"/>
          <w:b/>
          <w:bCs/>
        </w:rPr>
        <w:t>他のセクションへの参照</w:t>
      </w:r>
      <w:r>
        <w:rPr>
          <w:rStyle w:val="tlid-translation"/>
        </w:rPr>
        <w:tab/>
      </w:r>
      <w:r>
        <w:rPr>
          <w:rStyle w:val="tlid-translation"/>
          <w:rFonts w:hint="eastAsia"/>
        </w:rPr>
        <w:t>この安全データシートのセクション8に記載されているように、保護服を着用してください。</w:t>
      </w:r>
      <w:r>
        <w:rPr>
          <w:rFonts w:hint="eastAsia"/>
        </w:rPr>
        <w:br/>
      </w:r>
    </w:p>
    <w:p w14:paraId="217C9247" w14:textId="77777777" w:rsidR="002F58FF" w:rsidRDefault="002F58FF" w:rsidP="00797AB3">
      <w:pPr>
        <w:ind w:left="2516" w:hanging="2516"/>
        <w:jc w:val="left"/>
      </w:pPr>
      <w:r w:rsidRPr="002F58FF">
        <w:rPr>
          <w:rStyle w:val="tlid-translation"/>
          <w:rFonts w:hint="eastAsia"/>
          <w:b/>
          <w:bCs/>
          <w:highlight w:val="lightGray"/>
          <w:u w:val="single"/>
        </w:rPr>
        <w:t>セクション7：取り扱いと保管</w:t>
      </w:r>
    </w:p>
    <w:p w14:paraId="4C5D84BC" w14:textId="77777777" w:rsidR="002F58FF" w:rsidRDefault="002F58FF" w:rsidP="00797AB3">
      <w:pPr>
        <w:ind w:left="2516" w:hanging="2516"/>
        <w:jc w:val="left"/>
      </w:pPr>
      <w:r w:rsidRPr="002F58FF">
        <w:rPr>
          <w:rStyle w:val="tlid-translation"/>
          <w:rFonts w:hint="eastAsia"/>
          <w:b/>
          <w:bCs/>
          <w:u w:val="single"/>
        </w:rPr>
        <w:t>7.1.安全な取り扱いのための注意事項</w:t>
      </w:r>
    </w:p>
    <w:p w14:paraId="4C18E958" w14:textId="77777777" w:rsidR="002F58FF" w:rsidRDefault="002F58FF" w:rsidP="00797AB3">
      <w:pPr>
        <w:ind w:left="2516" w:hanging="2516"/>
        <w:jc w:val="left"/>
      </w:pPr>
      <w:r w:rsidRPr="002F58FF">
        <w:rPr>
          <w:rStyle w:val="tlid-translation"/>
          <w:rFonts w:hint="eastAsia"/>
          <w:b/>
          <w:bCs/>
        </w:rPr>
        <w:t>使用上の注意</w:t>
      </w:r>
      <w:r>
        <w:rPr>
          <w:rStyle w:val="tlid-translation"/>
        </w:rPr>
        <w:tab/>
      </w:r>
      <w:r>
        <w:rPr>
          <w:rStyle w:val="tlid-translation"/>
          <w:rFonts w:hint="eastAsia"/>
        </w:rPr>
        <w:t>皮膚や目への接触を避けてください。</w:t>
      </w:r>
    </w:p>
    <w:p w14:paraId="4B90CC9D" w14:textId="77777777" w:rsidR="002F58FF" w:rsidRPr="002F58FF" w:rsidRDefault="002F58FF" w:rsidP="00797AB3">
      <w:pPr>
        <w:ind w:left="2516" w:hanging="2516"/>
        <w:jc w:val="left"/>
        <w:rPr>
          <w:rStyle w:val="tlid-translation"/>
          <w:b/>
          <w:bCs/>
        </w:rPr>
      </w:pPr>
    </w:p>
    <w:p w14:paraId="4BA3FE0C" w14:textId="0CFB9FC2" w:rsidR="002F58FF" w:rsidRPr="002F58FF" w:rsidRDefault="002F58FF" w:rsidP="00797AB3">
      <w:pPr>
        <w:ind w:left="2516" w:hanging="2516"/>
        <w:jc w:val="left"/>
        <w:rPr>
          <w:rStyle w:val="tlid-translation"/>
          <w:b/>
          <w:bCs/>
        </w:rPr>
      </w:pPr>
      <w:r w:rsidRPr="002F58FF">
        <w:rPr>
          <w:rStyle w:val="tlid-translation"/>
          <w:rFonts w:hint="eastAsia"/>
          <w:b/>
          <w:bCs/>
        </w:rPr>
        <w:t>職業衛生上の</w:t>
      </w:r>
    </w:p>
    <w:p w14:paraId="47AAE082" w14:textId="77777777" w:rsidR="00FD1290" w:rsidRDefault="002F58FF" w:rsidP="00797AB3">
      <w:pPr>
        <w:ind w:left="2516" w:hanging="2516"/>
        <w:jc w:val="left"/>
        <w:rPr>
          <w:rStyle w:val="tlid-translation"/>
        </w:rPr>
      </w:pPr>
      <w:r w:rsidRPr="002F58FF">
        <w:rPr>
          <w:rStyle w:val="tlid-translation"/>
          <w:rFonts w:hint="eastAsia"/>
          <w:b/>
          <w:bCs/>
        </w:rPr>
        <w:t>一般的なアドバイス</w:t>
      </w:r>
      <w:r>
        <w:tab/>
      </w:r>
      <w:r>
        <w:rPr>
          <w:rStyle w:val="tlid-translation"/>
          <w:rFonts w:hint="eastAsia"/>
        </w:rPr>
        <w:t>使用するときは、食べたり、飲んだり、喫煙したりしないでください。</w:t>
      </w:r>
    </w:p>
    <w:p w14:paraId="76786648" w14:textId="1EA1FE70" w:rsidR="002F58FF" w:rsidRDefault="002F58FF" w:rsidP="00FD1290">
      <w:pPr>
        <w:ind w:left="2516"/>
        <w:jc w:val="left"/>
      </w:pPr>
      <w:r>
        <w:rPr>
          <w:rStyle w:val="tlid-translation"/>
          <w:rFonts w:hint="eastAsia"/>
        </w:rPr>
        <w:t>取り扱い後は手をよく洗ってください。</w:t>
      </w:r>
    </w:p>
    <w:p w14:paraId="18846777" w14:textId="77777777" w:rsidR="002F58FF" w:rsidRDefault="002F58FF" w:rsidP="00797AB3">
      <w:pPr>
        <w:ind w:left="2516" w:hanging="2516"/>
        <w:jc w:val="left"/>
      </w:pPr>
      <w:r w:rsidRPr="002F58FF">
        <w:rPr>
          <w:rStyle w:val="tlid-translation"/>
          <w:rFonts w:hint="eastAsia"/>
          <w:b/>
          <w:bCs/>
          <w:u w:val="single"/>
        </w:rPr>
        <w:t>7.2.非互換性を含む安全な保管の条件</w:t>
      </w:r>
    </w:p>
    <w:p w14:paraId="6A6F7351" w14:textId="02A448C8" w:rsidR="002F58FF" w:rsidRDefault="002F58FF" w:rsidP="00797AB3">
      <w:pPr>
        <w:ind w:left="2516" w:hanging="2516"/>
        <w:jc w:val="left"/>
      </w:pPr>
      <w:r w:rsidRPr="002F58FF">
        <w:rPr>
          <w:rStyle w:val="tlid-translation"/>
          <w:rFonts w:hint="eastAsia"/>
          <w:b/>
          <w:bCs/>
        </w:rPr>
        <w:t>保管上の注意</w:t>
      </w:r>
      <w:r>
        <w:rPr>
          <w:rStyle w:val="tlid-translation"/>
        </w:rPr>
        <w:tab/>
      </w:r>
      <w:r>
        <w:rPr>
          <w:rStyle w:val="tlid-translation"/>
          <w:rFonts w:hint="eastAsia"/>
        </w:rPr>
        <w:t>乾燥した、涼しく、換気の良い場所で、密閉された元の容器に保管してください。</w:t>
      </w:r>
      <w:r>
        <w:rPr>
          <w:rFonts w:hint="eastAsia"/>
        </w:rPr>
        <w:br/>
      </w:r>
    </w:p>
    <w:p w14:paraId="5F1369CF" w14:textId="77777777" w:rsidR="002F58FF" w:rsidRDefault="002F58FF" w:rsidP="00797AB3">
      <w:pPr>
        <w:ind w:left="2516" w:hanging="2516"/>
        <w:jc w:val="left"/>
      </w:pPr>
      <w:r w:rsidRPr="002F58FF">
        <w:rPr>
          <w:rStyle w:val="tlid-translation"/>
          <w:rFonts w:hint="eastAsia"/>
          <w:b/>
          <w:bCs/>
          <w:u w:val="single"/>
        </w:rPr>
        <w:t>7.3</w:t>
      </w:r>
      <w:r>
        <w:rPr>
          <w:rStyle w:val="tlid-translation"/>
          <w:rFonts w:hint="eastAsia"/>
          <w:b/>
          <w:bCs/>
          <w:u w:val="single"/>
        </w:rPr>
        <w:t>.</w:t>
      </w:r>
      <w:r w:rsidRPr="002F58FF">
        <w:rPr>
          <w:rStyle w:val="tlid-translation"/>
          <w:rFonts w:hint="eastAsia"/>
          <w:b/>
          <w:bCs/>
          <w:u w:val="single"/>
        </w:rPr>
        <w:t>特定の最終用途</w:t>
      </w:r>
    </w:p>
    <w:p w14:paraId="0BC2743B" w14:textId="77777777" w:rsidR="002F58FF" w:rsidRDefault="002F58FF" w:rsidP="00797AB3">
      <w:pPr>
        <w:ind w:left="2516" w:hanging="2516"/>
        <w:jc w:val="left"/>
        <w:rPr>
          <w:rStyle w:val="tlid-translation"/>
        </w:rPr>
      </w:pPr>
      <w:r w:rsidRPr="002F58FF">
        <w:rPr>
          <w:rStyle w:val="tlid-translation"/>
          <w:rFonts w:hint="eastAsia"/>
          <w:b/>
          <w:bCs/>
        </w:rPr>
        <w:t>特定の最終用途</w:t>
      </w:r>
      <w:r>
        <w:rPr>
          <w:rStyle w:val="tlid-translation"/>
        </w:rPr>
        <w:tab/>
      </w:r>
      <w:r>
        <w:rPr>
          <w:rStyle w:val="tlid-translation"/>
          <w:rFonts w:hint="eastAsia"/>
        </w:rPr>
        <w:t>この製品の特定された用途については、セクション1.2で詳しく説明します。</w:t>
      </w:r>
      <w:r>
        <w:rPr>
          <w:rFonts w:hint="eastAsia"/>
        </w:rPr>
        <w:br/>
      </w:r>
    </w:p>
    <w:p w14:paraId="5F45A340" w14:textId="77777777" w:rsidR="002F58FF" w:rsidRDefault="002F58FF" w:rsidP="00797AB3">
      <w:pPr>
        <w:ind w:left="2516" w:hanging="2516"/>
        <w:jc w:val="left"/>
      </w:pPr>
      <w:r w:rsidRPr="002F58FF">
        <w:rPr>
          <w:rStyle w:val="tlid-translation"/>
          <w:rFonts w:hint="eastAsia"/>
          <w:b/>
          <w:bCs/>
          <w:u w:val="single"/>
        </w:rPr>
        <w:t>セクション8：暴露防止/個人保護</w:t>
      </w:r>
    </w:p>
    <w:p w14:paraId="7394A4BA" w14:textId="77777777" w:rsidR="002F58FF" w:rsidRDefault="002F58FF" w:rsidP="00797AB3">
      <w:pPr>
        <w:ind w:left="2516" w:hanging="2516"/>
        <w:jc w:val="left"/>
        <w:rPr>
          <w:b/>
          <w:bCs/>
          <w:u w:val="single"/>
        </w:rPr>
      </w:pPr>
      <w:r w:rsidRPr="002F58FF">
        <w:rPr>
          <w:rStyle w:val="tlid-translation"/>
          <w:rFonts w:hint="eastAsia"/>
          <w:b/>
          <w:bCs/>
          <w:u w:val="single"/>
        </w:rPr>
        <w:t>8.1.制御パラメータ</w:t>
      </w:r>
    </w:p>
    <w:p w14:paraId="75D5D1EF" w14:textId="77777777" w:rsidR="002F58FF" w:rsidRDefault="002F58FF" w:rsidP="00797AB3">
      <w:pPr>
        <w:ind w:left="2516" w:hanging="2516"/>
        <w:jc w:val="left"/>
        <w:rPr>
          <w:b/>
          <w:bCs/>
          <w:u w:val="single"/>
        </w:rPr>
      </w:pPr>
      <w:r w:rsidRPr="002F58FF">
        <w:rPr>
          <w:rStyle w:val="tlid-translation"/>
          <w:rFonts w:hint="eastAsia"/>
          <w:b/>
          <w:bCs/>
          <w:u w:val="single"/>
        </w:rPr>
        <w:t>8.2.ばく露管理</w:t>
      </w:r>
    </w:p>
    <w:p w14:paraId="7FEB6284" w14:textId="77777777" w:rsidR="002F58FF" w:rsidRPr="002F58FF" w:rsidRDefault="002F58FF" w:rsidP="00797AB3">
      <w:pPr>
        <w:ind w:left="2516" w:hanging="2516"/>
        <w:jc w:val="left"/>
        <w:rPr>
          <w:b/>
          <w:bCs/>
        </w:rPr>
      </w:pPr>
      <w:r w:rsidRPr="002F58FF">
        <w:rPr>
          <w:rStyle w:val="tlid-translation"/>
          <w:rFonts w:hint="eastAsia"/>
          <w:b/>
          <w:bCs/>
        </w:rPr>
        <w:t>保護具</w:t>
      </w:r>
    </w:p>
    <w:p w14:paraId="1A576F18" w14:textId="234DAE05" w:rsidR="002F58FF" w:rsidRDefault="002F58FF" w:rsidP="00FD0E24">
      <w:pPr>
        <w:jc w:val="left"/>
      </w:pPr>
      <w:r w:rsidRPr="002F58FF">
        <w:rPr>
          <w:noProof/>
        </w:rPr>
        <w:drawing>
          <wp:inline distT="0" distB="0" distL="0" distR="0" wp14:anchorId="33757751" wp14:editId="4F03A81B">
            <wp:extent cx="469746" cy="466725"/>
            <wp:effectExtent l="0" t="0" r="6985"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7736" cy="474664"/>
                    </a:xfrm>
                    <a:prstGeom prst="rect">
                      <a:avLst/>
                    </a:prstGeom>
                    <a:noFill/>
                    <a:ln>
                      <a:noFill/>
                    </a:ln>
                  </pic:spPr>
                </pic:pic>
              </a:graphicData>
            </a:graphic>
          </wp:inline>
        </w:drawing>
      </w:r>
      <w:r w:rsidRPr="002F58FF">
        <w:t xml:space="preserve"> </w:t>
      </w:r>
      <w:r w:rsidRPr="002F58FF">
        <w:rPr>
          <w:noProof/>
        </w:rPr>
        <w:drawing>
          <wp:inline distT="0" distB="0" distL="0" distR="0" wp14:anchorId="0FACF7D4" wp14:editId="5302A1F4">
            <wp:extent cx="449703" cy="446811"/>
            <wp:effectExtent l="0" t="0" r="762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59672" cy="456716"/>
                    </a:xfrm>
                    <a:prstGeom prst="rect">
                      <a:avLst/>
                    </a:prstGeom>
                    <a:noFill/>
                    <a:ln>
                      <a:noFill/>
                    </a:ln>
                  </pic:spPr>
                </pic:pic>
              </a:graphicData>
            </a:graphic>
          </wp:inline>
        </w:drawing>
      </w:r>
    </w:p>
    <w:p w14:paraId="285B1B65" w14:textId="77777777" w:rsidR="002F58FF" w:rsidRPr="002F58FF" w:rsidRDefault="002F58FF" w:rsidP="00797AB3">
      <w:pPr>
        <w:ind w:left="2516" w:hanging="2516"/>
        <w:jc w:val="left"/>
        <w:rPr>
          <w:b/>
          <w:bCs/>
        </w:rPr>
      </w:pPr>
      <w:r w:rsidRPr="002F58FF">
        <w:rPr>
          <w:rStyle w:val="tlid-translation"/>
          <w:rFonts w:hint="eastAsia"/>
          <w:b/>
          <w:bCs/>
        </w:rPr>
        <w:t>適切なエンジニアリング</w:t>
      </w:r>
    </w:p>
    <w:p w14:paraId="2C51BA94" w14:textId="77777777" w:rsidR="002F58FF" w:rsidRDefault="002F58FF" w:rsidP="00797AB3">
      <w:pPr>
        <w:ind w:left="2516" w:hanging="2516"/>
        <w:jc w:val="left"/>
      </w:pPr>
      <w:r w:rsidRPr="002F58FF">
        <w:rPr>
          <w:rStyle w:val="tlid-translation"/>
          <w:rFonts w:hint="eastAsia"/>
          <w:b/>
          <w:bCs/>
        </w:rPr>
        <w:t>コントロール</w:t>
      </w:r>
      <w:r w:rsidRPr="002F58FF">
        <w:rPr>
          <w:b/>
          <w:bCs/>
        </w:rPr>
        <w:tab/>
      </w:r>
      <w:r>
        <w:rPr>
          <w:rStyle w:val="tlid-translation"/>
          <w:rFonts w:hint="eastAsia"/>
        </w:rPr>
        <w:t>適切な換気を行ってください。</w:t>
      </w:r>
    </w:p>
    <w:p w14:paraId="0BD89AEE" w14:textId="77777777" w:rsidR="002F58FF" w:rsidRDefault="002F58FF" w:rsidP="00797AB3">
      <w:pPr>
        <w:ind w:left="2516" w:hanging="2516"/>
        <w:jc w:val="left"/>
      </w:pPr>
      <w:r w:rsidRPr="002F58FF">
        <w:rPr>
          <w:rStyle w:val="tlid-translation"/>
          <w:rFonts w:hint="eastAsia"/>
          <w:b/>
          <w:bCs/>
        </w:rPr>
        <w:t>目/顔の保護具</w:t>
      </w:r>
      <w:r>
        <w:rPr>
          <w:rStyle w:val="tlid-translation"/>
        </w:rPr>
        <w:tab/>
      </w:r>
      <w:r>
        <w:rPr>
          <w:rStyle w:val="tlid-translation"/>
          <w:rFonts w:hint="eastAsia"/>
        </w:rPr>
        <w:t>目の保護具を着用してください。 EN 166：2001</w:t>
      </w:r>
    </w:p>
    <w:p w14:paraId="530CA0ED" w14:textId="77777777" w:rsidR="00320CC8" w:rsidRDefault="002F58FF" w:rsidP="00797AB3">
      <w:pPr>
        <w:ind w:left="2516" w:hanging="2516"/>
        <w:jc w:val="left"/>
        <w:rPr>
          <w:rStyle w:val="tlid-translation"/>
        </w:rPr>
      </w:pPr>
      <w:r w:rsidRPr="002F58FF">
        <w:rPr>
          <w:rStyle w:val="tlid-translation"/>
          <w:rFonts w:hint="eastAsia"/>
          <w:b/>
          <w:bCs/>
        </w:rPr>
        <w:lastRenderedPageBreak/>
        <w:t>手の保護具</w:t>
      </w:r>
      <w:r>
        <w:rPr>
          <w:rStyle w:val="tlid-translation"/>
        </w:rPr>
        <w:tab/>
      </w:r>
      <w:r w:rsidR="00320CC8">
        <w:rPr>
          <w:rStyle w:val="tlid-translation"/>
          <w:rFonts w:hint="eastAsia"/>
        </w:rPr>
        <w:t>ニトリルゴム</w:t>
      </w:r>
      <w:r>
        <w:rPr>
          <w:rStyle w:val="tlid-translation"/>
          <w:rFonts w:hint="eastAsia"/>
        </w:rPr>
        <w:t>素材で作られた保護手袋を着用してくださ</w:t>
      </w:r>
      <w:r w:rsidR="00320CC8">
        <w:rPr>
          <w:rStyle w:val="tlid-translation"/>
          <w:rFonts w:hint="eastAsia"/>
        </w:rPr>
        <w:t>い。手袋の素材の使用期限はメーカーにより異なります。</w:t>
      </w:r>
    </w:p>
    <w:p w14:paraId="467EC24D" w14:textId="77777777" w:rsidR="00320CC8" w:rsidRDefault="002F58FF" w:rsidP="00797AB3">
      <w:pPr>
        <w:ind w:left="2516" w:hanging="2516"/>
        <w:jc w:val="left"/>
      </w:pPr>
      <w:r w:rsidRPr="00320CC8">
        <w:rPr>
          <w:rStyle w:val="tlid-translation"/>
          <w:rFonts w:hint="eastAsia"/>
          <w:b/>
          <w:bCs/>
        </w:rPr>
        <w:t>衛生対策</w:t>
      </w:r>
      <w:r w:rsidR="00320CC8">
        <w:rPr>
          <w:rStyle w:val="tlid-translation"/>
        </w:rPr>
        <w:tab/>
      </w:r>
      <w:r>
        <w:rPr>
          <w:rStyle w:val="tlid-translation"/>
          <w:rFonts w:hint="eastAsia"/>
        </w:rPr>
        <w:t>各勤務シフトの終了時、および食事、喫煙、トイレの使用前に洗濯してください。</w:t>
      </w:r>
    </w:p>
    <w:p w14:paraId="3F7A1ABA" w14:textId="4A601574" w:rsidR="00320CC8" w:rsidRPr="00320CC8" w:rsidRDefault="002F58FF" w:rsidP="00797AB3">
      <w:pPr>
        <w:ind w:left="2516" w:hanging="2516"/>
        <w:jc w:val="left"/>
        <w:rPr>
          <w:rStyle w:val="tlid-translation"/>
          <w:b/>
          <w:bCs/>
          <w:u w:val="single"/>
        </w:rPr>
      </w:pPr>
      <w:r w:rsidRPr="00320CC8">
        <w:rPr>
          <w:rStyle w:val="tlid-translation"/>
          <w:rFonts w:hint="eastAsia"/>
          <w:b/>
          <w:bCs/>
        </w:rPr>
        <w:t>呼吸保護具</w:t>
      </w:r>
      <w:r w:rsidR="00320CC8">
        <w:rPr>
          <w:rStyle w:val="tlid-translation"/>
        </w:rPr>
        <w:tab/>
      </w:r>
      <w:r>
        <w:rPr>
          <w:rStyle w:val="tlid-translation"/>
          <w:rFonts w:hint="eastAsia"/>
        </w:rPr>
        <w:t>呼吸保護具は必要ありません。</w:t>
      </w:r>
      <w:r>
        <w:rPr>
          <w:rFonts w:hint="eastAsia"/>
        </w:rPr>
        <w:br/>
      </w:r>
    </w:p>
    <w:p w14:paraId="592B513D" w14:textId="77777777" w:rsidR="00320CC8" w:rsidRDefault="002F58FF" w:rsidP="00797AB3">
      <w:pPr>
        <w:ind w:left="2516" w:hanging="2516"/>
        <w:jc w:val="left"/>
      </w:pPr>
      <w:r w:rsidRPr="00320CC8">
        <w:rPr>
          <w:rStyle w:val="tlid-translation"/>
          <w:rFonts w:hint="eastAsia"/>
          <w:b/>
          <w:bCs/>
          <w:highlight w:val="lightGray"/>
          <w:u w:val="single"/>
        </w:rPr>
        <w:t>セクション9：物理的および化学的性質</w:t>
      </w:r>
    </w:p>
    <w:p w14:paraId="288251D9" w14:textId="77777777" w:rsidR="00320CC8" w:rsidRDefault="002F58FF" w:rsidP="00797AB3">
      <w:pPr>
        <w:ind w:left="2516" w:hanging="2516"/>
        <w:jc w:val="left"/>
      </w:pPr>
      <w:r w:rsidRPr="00320CC8">
        <w:rPr>
          <w:rStyle w:val="tlid-translation"/>
          <w:rFonts w:hint="eastAsia"/>
          <w:b/>
          <w:bCs/>
          <w:u w:val="single"/>
        </w:rPr>
        <w:t>9.1</w:t>
      </w:r>
      <w:r w:rsidR="00320CC8" w:rsidRPr="00320CC8">
        <w:rPr>
          <w:rStyle w:val="tlid-translation"/>
          <w:rFonts w:hint="eastAsia"/>
          <w:b/>
          <w:bCs/>
          <w:u w:val="single"/>
        </w:rPr>
        <w:t>.</w:t>
      </w:r>
      <w:r w:rsidRPr="00320CC8">
        <w:rPr>
          <w:rStyle w:val="tlid-translation"/>
          <w:rFonts w:hint="eastAsia"/>
          <w:b/>
          <w:bCs/>
          <w:u w:val="single"/>
        </w:rPr>
        <w:t>基本的な物理的および化学的性質に関する情報</w:t>
      </w:r>
    </w:p>
    <w:p w14:paraId="43FC1A6D" w14:textId="77777777" w:rsidR="00320CC8" w:rsidRDefault="002F58FF" w:rsidP="00797AB3">
      <w:pPr>
        <w:ind w:left="2516" w:hanging="2516"/>
        <w:jc w:val="left"/>
      </w:pPr>
      <w:r w:rsidRPr="00320CC8">
        <w:rPr>
          <w:rStyle w:val="tlid-translation"/>
          <w:rFonts w:hint="eastAsia"/>
          <w:b/>
          <w:bCs/>
        </w:rPr>
        <w:t>外観</w:t>
      </w:r>
      <w:r w:rsidR="00320CC8">
        <w:rPr>
          <w:rStyle w:val="tlid-translation"/>
        </w:rPr>
        <w:tab/>
      </w:r>
      <w:r>
        <w:rPr>
          <w:rStyle w:val="tlid-translation"/>
          <w:rFonts w:hint="eastAsia"/>
        </w:rPr>
        <w:t>クリー</w:t>
      </w:r>
      <w:r w:rsidR="00320CC8">
        <w:rPr>
          <w:rStyle w:val="tlid-translation"/>
          <w:rFonts w:hint="eastAsia"/>
        </w:rPr>
        <w:t>ム状の</w:t>
      </w:r>
      <w:r>
        <w:rPr>
          <w:rStyle w:val="tlid-translation"/>
          <w:rFonts w:hint="eastAsia"/>
        </w:rPr>
        <w:t>液体</w:t>
      </w:r>
    </w:p>
    <w:p w14:paraId="79E95DCA" w14:textId="1126CF07" w:rsidR="00320CC8" w:rsidRDefault="00320CC8" w:rsidP="00797AB3">
      <w:pPr>
        <w:ind w:left="2516" w:hanging="2516"/>
        <w:jc w:val="left"/>
      </w:pPr>
      <w:r w:rsidRPr="00320CC8">
        <w:rPr>
          <w:rFonts w:hint="eastAsia"/>
          <w:b/>
          <w:bCs/>
        </w:rPr>
        <w:t>色</w:t>
      </w:r>
      <w:r>
        <w:tab/>
      </w:r>
      <w:r w:rsidR="00BB2B58">
        <w:rPr>
          <w:rStyle w:val="tlid-translation"/>
          <w:rFonts w:hint="eastAsia"/>
        </w:rPr>
        <w:t>緑</w:t>
      </w:r>
    </w:p>
    <w:p w14:paraId="648317AA" w14:textId="40B09E02" w:rsidR="00320CC8" w:rsidRDefault="002F58FF" w:rsidP="00797AB3">
      <w:pPr>
        <w:ind w:left="2516" w:hanging="2516"/>
        <w:jc w:val="left"/>
      </w:pPr>
      <w:r w:rsidRPr="00320CC8">
        <w:rPr>
          <w:rStyle w:val="tlid-translation"/>
          <w:rFonts w:hint="eastAsia"/>
          <w:b/>
          <w:bCs/>
        </w:rPr>
        <w:t>におい</w:t>
      </w:r>
      <w:r w:rsidR="00320CC8">
        <w:rPr>
          <w:rStyle w:val="tlid-translation"/>
        </w:rPr>
        <w:tab/>
      </w:r>
      <w:r w:rsidR="00BB2B58">
        <w:rPr>
          <w:rStyle w:val="tlid-translation"/>
          <w:rFonts w:hint="eastAsia"/>
        </w:rPr>
        <w:t>りんご</w:t>
      </w:r>
    </w:p>
    <w:p w14:paraId="5F64F9F4" w14:textId="0173C28F" w:rsidR="00320CC8" w:rsidRDefault="002F58FF" w:rsidP="00797AB3">
      <w:pPr>
        <w:ind w:left="2516" w:hanging="2516"/>
        <w:jc w:val="left"/>
      </w:pPr>
      <w:r w:rsidRPr="00320CC8">
        <w:rPr>
          <w:rStyle w:val="tlid-translation"/>
          <w:rFonts w:hint="eastAsia"/>
          <w:b/>
          <w:bCs/>
        </w:rPr>
        <w:t>臭気閾値</w:t>
      </w:r>
      <w:r w:rsidR="00320CC8">
        <w:rPr>
          <w:rStyle w:val="tlid-translation"/>
        </w:rPr>
        <w:tab/>
      </w:r>
      <w:r>
        <w:rPr>
          <w:rStyle w:val="tlid-translation"/>
          <w:rFonts w:hint="eastAsia"/>
        </w:rPr>
        <w:t>利用可能な情報はありません</w:t>
      </w:r>
    </w:p>
    <w:p w14:paraId="4F265682" w14:textId="77777777" w:rsidR="00320CC8" w:rsidRDefault="002F58FF" w:rsidP="00797AB3">
      <w:pPr>
        <w:ind w:left="2516" w:hanging="2516"/>
        <w:jc w:val="left"/>
      </w:pPr>
      <w:r w:rsidRPr="00320CC8">
        <w:rPr>
          <w:rStyle w:val="tlid-translation"/>
          <w:rFonts w:hint="eastAsia"/>
          <w:b/>
          <w:bCs/>
        </w:rPr>
        <w:t>pH pH（濃縮液）</w:t>
      </w:r>
      <w:r>
        <w:rPr>
          <w:rStyle w:val="tlid-translation"/>
          <w:rFonts w:hint="eastAsia"/>
        </w:rPr>
        <w:t>：</w:t>
      </w:r>
      <w:r w:rsidR="00320CC8">
        <w:rPr>
          <w:rStyle w:val="tlid-translation"/>
        </w:rPr>
        <w:tab/>
      </w:r>
      <w:r>
        <w:rPr>
          <w:rStyle w:val="tlid-translation"/>
          <w:rFonts w:hint="eastAsia"/>
        </w:rPr>
        <w:t>7.8</w:t>
      </w:r>
    </w:p>
    <w:p w14:paraId="3472B0B9" w14:textId="50FB8791" w:rsidR="00320CC8" w:rsidRDefault="002F58FF" w:rsidP="00797AB3">
      <w:pPr>
        <w:ind w:left="2516" w:hanging="2516"/>
        <w:jc w:val="left"/>
      </w:pPr>
      <w:r w:rsidRPr="00320CC8">
        <w:rPr>
          <w:rStyle w:val="tlid-translation"/>
          <w:rFonts w:hint="eastAsia"/>
          <w:b/>
          <w:bCs/>
        </w:rPr>
        <w:t>融点</w:t>
      </w:r>
      <w:r w:rsidR="00320CC8">
        <w:rPr>
          <w:rStyle w:val="tlid-translation"/>
        </w:rPr>
        <w:tab/>
      </w:r>
      <w:r>
        <w:rPr>
          <w:rStyle w:val="tlid-translation"/>
          <w:rFonts w:hint="eastAsia"/>
        </w:rPr>
        <w:t>情報はありません</w:t>
      </w:r>
    </w:p>
    <w:p w14:paraId="452D6B92" w14:textId="77777777" w:rsidR="00320CC8" w:rsidRDefault="002F58FF" w:rsidP="00797AB3">
      <w:pPr>
        <w:ind w:left="2516" w:hanging="2516"/>
        <w:jc w:val="left"/>
      </w:pPr>
      <w:r w:rsidRPr="00320CC8">
        <w:rPr>
          <w:rStyle w:val="tlid-translation"/>
          <w:rFonts w:hint="eastAsia"/>
          <w:b/>
          <w:bCs/>
        </w:rPr>
        <w:t>初期沸点と範囲</w:t>
      </w:r>
      <w:r w:rsidR="00320CC8">
        <w:rPr>
          <w:rStyle w:val="tlid-translation"/>
        </w:rPr>
        <w:tab/>
      </w:r>
      <w:r>
        <w:rPr>
          <w:rStyle w:val="tlid-translation"/>
          <w:rFonts w:hint="eastAsia"/>
        </w:rPr>
        <w:t>100°C</w:t>
      </w:r>
    </w:p>
    <w:p w14:paraId="56D982D3" w14:textId="2BF4946B" w:rsidR="00320CC8" w:rsidRDefault="002F58FF" w:rsidP="00FD1290">
      <w:pPr>
        <w:ind w:left="2516" w:hanging="2516"/>
        <w:jc w:val="left"/>
        <w:rPr>
          <w:rStyle w:val="tlid-translation"/>
          <w:rFonts w:hint="eastAsia"/>
        </w:rPr>
      </w:pPr>
      <w:r w:rsidRPr="00320CC8">
        <w:rPr>
          <w:rStyle w:val="tlid-translation"/>
          <w:rFonts w:hint="eastAsia"/>
          <w:b/>
          <w:bCs/>
        </w:rPr>
        <w:t>引火点情報</w:t>
      </w:r>
      <w:r w:rsidR="00320CC8">
        <w:rPr>
          <w:rStyle w:val="tlid-translation"/>
        </w:rPr>
        <w:tab/>
      </w:r>
      <w:r>
        <w:rPr>
          <w:rStyle w:val="tlid-translation"/>
          <w:rFonts w:hint="eastAsia"/>
        </w:rPr>
        <w:t>ありません</w:t>
      </w:r>
    </w:p>
    <w:p w14:paraId="73B09901" w14:textId="60EE8C7C" w:rsidR="00320CC8" w:rsidRDefault="00320CC8" w:rsidP="00797AB3">
      <w:pPr>
        <w:ind w:left="2516" w:hanging="2516"/>
        <w:jc w:val="left"/>
      </w:pPr>
      <w:r w:rsidRPr="00320CC8">
        <w:rPr>
          <w:rStyle w:val="tlid-translation"/>
          <w:rFonts w:hint="eastAsia"/>
          <w:b/>
          <w:bCs/>
        </w:rPr>
        <w:t>蒸発係数</w:t>
      </w:r>
      <w:r>
        <w:rPr>
          <w:rStyle w:val="tlid-translation"/>
        </w:rPr>
        <w:tab/>
      </w:r>
      <w:r>
        <w:rPr>
          <w:rStyle w:val="tlid-translation"/>
          <w:rFonts w:hint="eastAsia"/>
        </w:rPr>
        <w:t>情報はありません</w:t>
      </w:r>
    </w:p>
    <w:p w14:paraId="6232F564" w14:textId="77777777" w:rsidR="00320CC8" w:rsidRPr="00320CC8" w:rsidRDefault="00320CC8" w:rsidP="00797AB3">
      <w:pPr>
        <w:ind w:left="2516" w:hanging="2516"/>
        <w:jc w:val="left"/>
        <w:rPr>
          <w:rStyle w:val="tlid-translation"/>
          <w:b/>
          <w:bCs/>
        </w:rPr>
      </w:pPr>
      <w:r w:rsidRPr="00320CC8">
        <w:rPr>
          <w:rStyle w:val="tlid-translation"/>
          <w:rFonts w:hint="eastAsia"/>
          <w:b/>
          <w:bCs/>
        </w:rPr>
        <w:t>上部/下部の可燃性</w:t>
      </w:r>
    </w:p>
    <w:p w14:paraId="674E46B2" w14:textId="3A90530E" w:rsidR="00320CC8" w:rsidRDefault="00320CC8" w:rsidP="00320CC8">
      <w:pPr>
        <w:ind w:left="2516" w:hanging="2516"/>
        <w:jc w:val="left"/>
      </w:pPr>
      <w:r w:rsidRPr="00320CC8">
        <w:rPr>
          <w:rStyle w:val="tlid-translation"/>
          <w:rFonts w:hint="eastAsia"/>
          <w:b/>
          <w:bCs/>
        </w:rPr>
        <w:t>または爆発限界</w:t>
      </w:r>
      <w:r w:rsidR="00BB2B58">
        <w:rPr>
          <w:b/>
          <w:bCs/>
        </w:rPr>
        <w:tab/>
      </w:r>
      <w:r>
        <w:rPr>
          <w:rStyle w:val="tlid-translation"/>
          <w:rFonts w:hint="eastAsia"/>
        </w:rPr>
        <w:t>情報はありません</w:t>
      </w:r>
    </w:p>
    <w:p w14:paraId="57E52843" w14:textId="4DCF0A0A" w:rsidR="00320CC8" w:rsidRDefault="00320CC8" w:rsidP="00320CC8">
      <w:pPr>
        <w:ind w:left="2516" w:hanging="2516"/>
        <w:jc w:val="left"/>
      </w:pPr>
      <w:r w:rsidRPr="00320CC8">
        <w:rPr>
          <w:rStyle w:val="tlid-translation"/>
          <w:rFonts w:hint="eastAsia"/>
          <w:b/>
          <w:bCs/>
        </w:rPr>
        <w:t>蒸気圧</w:t>
      </w:r>
      <w:r>
        <w:rPr>
          <w:rStyle w:val="tlid-translation"/>
        </w:rPr>
        <w:tab/>
      </w:r>
      <w:r w:rsidR="00BB2B58">
        <w:rPr>
          <w:rStyle w:val="tlid-translation"/>
        </w:rPr>
        <w:tab/>
      </w:r>
      <w:r>
        <w:rPr>
          <w:rStyle w:val="tlid-translation"/>
          <w:rFonts w:hint="eastAsia"/>
        </w:rPr>
        <w:t>情報はありません</w:t>
      </w:r>
    </w:p>
    <w:p w14:paraId="11390FB5" w14:textId="1AC10630" w:rsidR="00320CC8" w:rsidRDefault="00320CC8" w:rsidP="00320CC8">
      <w:pPr>
        <w:ind w:left="2516" w:hanging="2516"/>
        <w:jc w:val="left"/>
      </w:pPr>
      <w:r w:rsidRPr="00320CC8">
        <w:rPr>
          <w:rStyle w:val="tlid-translation"/>
          <w:rFonts w:hint="eastAsia"/>
          <w:b/>
          <w:bCs/>
        </w:rPr>
        <w:t>蒸気密度</w:t>
      </w:r>
      <w:r>
        <w:rPr>
          <w:rStyle w:val="tlid-translation"/>
          <w:rFonts w:hint="eastAsia"/>
        </w:rPr>
        <w:t>利</w:t>
      </w:r>
      <w:r>
        <w:rPr>
          <w:rStyle w:val="tlid-translation"/>
        </w:rPr>
        <w:tab/>
      </w:r>
      <w:r>
        <w:rPr>
          <w:rStyle w:val="tlid-translation"/>
          <w:rFonts w:hint="eastAsia"/>
        </w:rPr>
        <w:t>情報はありません</w:t>
      </w:r>
    </w:p>
    <w:p w14:paraId="6AECC03C" w14:textId="77777777" w:rsidR="00320CC8" w:rsidRDefault="00320CC8" w:rsidP="00320CC8">
      <w:pPr>
        <w:ind w:left="2516" w:hanging="2516"/>
        <w:jc w:val="left"/>
      </w:pPr>
      <w:r w:rsidRPr="00320CC8">
        <w:rPr>
          <w:rStyle w:val="tlid-translation"/>
          <w:rFonts w:hint="eastAsia"/>
          <w:b/>
          <w:bCs/>
        </w:rPr>
        <w:t>相対密度</w:t>
      </w:r>
      <w:r>
        <w:rPr>
          <w:rStyle w:val="tlid-translation"/>
        </w:rPr>
        <w:tab/>
      </w:r>
      <w:r>
        <w:rPr>
          <w:rStyle w:val="tlid-translation"/>
          <w:rFonts w:hint="eastAsia"/>
        </w:rPr>
        <w:t>〜1.02</w:t>
      </w:r>
    </w:p>
    <w:p w14:paraId="53D45358" w14:textId="7A173022" w:rsidR="00320CC8" w:rsidRDefault="00320CC8" w:rsidP="00320CC8">
      <w:pPr>
        <w:ind w:left="2516" w:hanging="2516"/>
        <w:jc w:val="left"/>
      </w:pPr>
      <w:r w:rsidRPr="00320CC8">
        <w:rPr>
          <w:rStyle w:val="tlid-translation"/>
          <w:rFonts w:hint="eastAsia"/>
          <w:b/>
          <w:bCs/>
        </w:rPr>
        <w:t>かさ密度</w:t>
      </w:r>
      <w:r>
        <w:rPr>
          <w:rStyle w:val="tlid-translation"/>
          <w:b/>
          <w:bCs/>
        </w:rPr>
        <w:tab/>
      </w:r>
      <w:r>
        <w:rPr>
          <w:rStyle w:val="tlid-translation"/>
          <w:rFonts w:hint="eastAsia"/>
        </w:rPr>
        <w:t>情報はありません</w:t>
      </w:r>
    </w:p>
    <w:p w14:paraId="09F9C4CA" w14:textId="669E7A3E" w:rsidR="00320CC8" w:rsidRDefault="00320CC8" w:rsidP="00320CC8">
      <w:pPr>
        <w:ind w:left="2516" w:hanging="2516"/>
        <w:jc w:val="left"/>
      </w:pPr>
      <w:r w:rsidRPr="00320CC8">
        <w:rPr>
          <w:rStyle w:val="tlid-translation"/>
          <w:rFonts w:hint="eastAsia"/>
          <w:b/>
          <w:bCs/>
        </w:rPr>
        <w:t>分配係数</w:t>
      </w:r>
      <w:r>
        <w:rPr>
          <w:rStyle w:val="tlid-translation"/>
          <w:b/>
          <w:bCs/>
        </w:rPr>
        <w:tab/>
      </w:r>
      <w:r>
        <w:rPr>
          <w:rStyle w:val="tlid-translation"/>
          <w:rFonts w:hint="eastAsia"/>
        </w:rPr>
        <w:t>情報はありません</w:t>
      </w:r>
    </w:p>
    <w:p w14:paraId="1F783D8A" w14:textId="68C479F5" w:rsidR="00320CC8" w:rsidRDefault="00320CC8" w:rsidP="00320CC8">
      <w:pPr>
        <w:ind w:left="2516" w:hanging="2516"/>
        <w:jc w:val="left"/>
      </w:pPr>
      <w:r w:rsidRPr="00320CC8">
        <w:rPr>
          <w:rStyle w:val="tlid-translation"/>
          <w:rFonts w:hint="eastAsia"/>
          <w:b/>
          <w:bCs/>
        </w:rPr>
        <w:t>発火温度</w:t>
      </w:r>
      <w:r>
        <w:rPr>
          <w:rStyle w:val="tlid-translation"/>
          <w:b/>
          <w:bCs/>
        </w:rPr>
        <w:tab/>
      </w:r>
      <w:r>
        <w:rPr>
          <w:rStyle w:val="tlid-translation"/>
          <w:rFonts w:hint="eastAsia"/>
        </w:rPr>
        <w:t>情報はありません</w:t>
      </w:r>
    </w:p>
    <w:p w14:paraId="2B0A83C4" w14:textId="54879940" w:rsidR="00320CC8" w:rsidRDefault="00320CC8" w:rsidP="00320CC8">
      <w:pPr>
        <w:ind w:left="2516" w:hanging="2516"/>
        <w:jc w:val="left"/>
      </w:pPr>
      <w:r w:rsidRPr="00320CC8">
        <w:rPr>
          <w:rStyle w:val="tlid-translation"/>
          <w:rFonts w:hint="eastAsia"/>
          <w:b/>
          <w:bCs/>
        </w:rPr>
        <w:t>分解温度</w:t>
      </w:r>
      <w:r>
        <w:rPr>
          <w:rStyle w:val="tlid-translation"/>
        </w:rPr>
        <w:tab/>
      </w:r>
      <w:r>
        <w:rPr>
          <w:rStyle w:val="tlid-translation"/>
          <w:rFonts w:hint="eastAsia"/>
        </w:rPr>
        <w:t>情報はありません</w:t>
      </w:r>
    </w:p>
    <w:p w14:paraId="2B2745C0" w14:textId="710EFFA4" w:rsidR="00320CC8" w:rsidRDefault="00320CC8" w:rsidP="00320CC8">
      <w:pPr>
        <w:ind w:left="2516" w:hanging="2516"/>
        <w:jc w:val="left"/>
      </w:pPr>
      <w:r w:rsidRPr="00320CC8">
        <w:rPr>
          <w:rStyle w:val="tlid-translation"/>
          <w:rFonts w:hint="eastAsia"/>
          <w:b/>
          <w:bCs/>
        </w:rPr>
        <w:t>粘度</w:t>
      </w:r>
      <w:r>
        <w:rPr>
          <w:rStyle w:val="tlid-translation"/>
        </w:rPr>
        <w:tab/>
      </w:r>
      <w:r>
        <w:rPr>
          <w:rStyle w:val="tlid-translation"/>
          <w:rFonts w:hint="eastAsia"/>
        </w:rPr>
        <w:t>情報はありません</w:t>
      </w:r>
    </w:p>
    <w:p w14:paraId="60025E0C" w14:textId="67723D26" w:rsidR="00320CC8" w:rsidRDefault="00320CC8" w:rsidP="00320CC8">
      <w:pPr>
        <w:ind w:left="2516" w:hanging="2516"/>
        <w:jc w:val="left"/>
      </w:pPr>
      <w:r w:rsidRPr="00320CC8">
        <w:rPr>
          <w:rStyle w:val="tlid-translation"/>
          <w:rFonts w:hint="eastAsia"/>
          <w:b/>
          <w:bCs/>
        </w:rPr>
        <w:t>爆発性</w:t>
      </w:r>
      <w:r>
        <w:rPr>
          <w:rStyle w:val="tlid-translation"/>
        </w:rPr>
        <w:tab/>
      </w:r>
      <w:r>
        <w:rPr>
          <w:rStyle w:val="tlid-translation"/>
          <w:rFonts w:hint="eastAsia"/>
        </w:rPr>
        <w:t>情報はありません</w:t>
      </w:r>
    </w:p>
    <w:p w14:paraId="628E2CB1" w14:textId="77777777" w:rsidR="00320CC8" w:rsidRDefault="00320CC8" w:rsidP="00320CC8">
      <w:pPr>
        <w:ind w:left="2516" w:hanging="2516"/>
        <w:jc w:val="left"/>
        <w:rPr>
          <w:rStyle w:val="tlid-translation"/>
        </w:rPr>
      </w:pPr>
      <w:r w:rsidRPr="00320CC8">
        <w:rPr>
          <w:rStyle w:val="tlid-translation"/>
          <w:rFonts w:hint="eastAsia"/>
          <w:b/>
          <w:bCs/>
          <w:u w:val="single"/>
        </w:rPr>
        <w:t>9.2.その他の情報</w:t>
      </w:r>
      <w:r>
        <w:rPr>
          <w:rFonts w:hint="eastAsia"/>
        </w:rPr>
        <w:br/>
      </w:r>
    </w:p>
    <w:p w14:paraId="3C7F217C" w14:textId="77777777" w:rsidR="00320CC8" w:rsidRDefault="00320CC8" w:rsidP="00320CC8">
      <w:pPr>
        <w:ind w:left="2516" w:hanging="2516"/>
        <w:jc w:val="left"/>
      </w:pPr>
      <w:r w:rsidRPr="00320CC8">
        <w:rPr>
          <w:rStyle w:val="tlid-translation"/>
          <w:rFonts w:hint="eastAsia"/>
          <w:b/>
          <w:bCs/>
          <w:highlight w:val="lightGray"/>
          <w:u w:val="single"/>
        </w:rPr>
        <w:t>セクション10：安定性と反応性</w:t>
      </w:r>
    </w:p>
    <w:p w14:paraId="27325E33" w14:textId="77777777" w:rsidR="00320CC8" w:rsidRDefault="00320CC8" w:rsidP="00320CC8">
      <w:pPr>
        <w:ind w:left="2516" w:hanging="2516"/>
        <w:jc w:val="left"/>
      </w:pPr>
      <w:r w:rsidRPr="00320CC8">
        <w:rPr>
          <w:rStyle w:val="tlid-translation"/>
          <w:rFonts w:hint="eastAsia"/>
          <w:b/>
          <w:bCs/>
          <w:u w:val="single"/>
        </w:rPr>
        <w:t>10.1.反応性</w:t>
      </w:r>
    </w:p>
    <w:p w14:paraId="4685261D" w14:textId="77777777" w:rsidR="00320CC8" w:rsidRDefault="00320CC8" w:rsidP="00320CC8">
      <w:pPr>
        <w:ind w:left="2516" w:hanging="2516"/>
        <w:jc w:val="left"/>
      </w:pPr>
      <w:r w:rsidRPr="00320CC8">
        <w:rPr>
          <w:rStyle w:val="tlid-translation"/>
          <w:rFonts w:hint="eastAsia"/>
          <w:b/>
          <w:bCs/>
        </w:rPr>
        <w:t>反応性</w:t>
      </w:r>
      <w:r>
        <w:rPr>
          <w:rStyle w:val="tlid-translation"/>
        </w:rPr>
        <w:tab/>
      </w:r>
      <w:r>
        <w:rPr>
          <w:rStyle w:val="tlid-translation"/>
          <w:rFonts w:hint="eastAsia"/>
        </w:rPr>
        <w:t>この製品に関連する既知の反応性の危険性はありません。</w:t>
      </w:r>
    </w:p>
    <w:p w14:paraId="768ED56D" w14:textId="77777777" w:rsidR="00320CC8" w:rsidRDefault="00320CC8" w:rsidP="00320CC8">
      <w:pPr>
        <w:ind w:left="2516" w:hanging="2516"/>
        <w:jc w:val="left"/>
        <w:rPr>
          <w:b/>
          <w:bCs/>
          <w:u w:val="single"/>
        </w:rPr>
      </w:pPr>
      <w:r w:rsidRPr="00320CC8">
        <w:rPr>
          <w:rStyle w:val="tlid-translation"/>
          <w:rFonts w:hint="eastAsia"/>
          <w:b/>
          <w:bCs/>
          <w:u w:val="single"/>
        </w:rPr>
        <w:t>10.2</w:t>
      </w:r>
      <w:r>
        <w:rPr>
          <w:rStyle w:val="tlid-translation"/>
          <w:rFonts w:hint="eastAsia"/>
          <w:b/>
          <w:bCs/>
          <w:u w:val="single"/>
        </w:rPr>
        <w:t>.</w:t>
      </w:r>
      <w:r w:rsidRPr="00320CC8">
        <w:rPr>
          <w:rStyle w:val="tlid-translation"/>
          <w:rFonts w:hint="eastAsia"/>
          <w:b/>
          <w:bCs/>
          <w:u w:val="single"/>
        </w:rPr>
        <w:t>化学的安定性</w:t>
      </w:r>
    </w:p>
    <w:p w14:paraId="48088546" w14:textId="77777777" w:rsidR="00320CC8" w:rsidRDefault="00320CC8" w:rsidP="00320CC8">
      <w:pPr>
        <w:ind w:left="2516" w:hanging="2516"/>
        <w:jc w:val="left"/>
      </w:pPr>
      <w:r w:rsidRPr="00320CC8">
        <w:rPr>
          <w:rStyle w:val="tlid-translation"/>
          <w:rFonts w:hint="eastAsia"/>
          <w:b/>
          <w:bCs/>
        </w:rPr>
        <w:t>安定性</w:t>
      </w:r>
      <w:r>
        <w:rPr>
          <w:rStyle w:val="tlid-translation"/>
        </w:rPr>
        <w:tab/>
      </w:r>
      <w:r>
        <w:rPr>
          <w:rStyle w:val="tlid-translation"/>
          <w:rFonts w:hint="eastAsia"/>
        </w:rPr>
        <w:t>通常の周囲温度で、推奨どおりに使用した場合に安定します。</w:t>
      </w:r>
    </w:p>
    <w:p w14:paraId="309BB423" w14:textId="77777777" w:rsidR="00320CC8" w:rsidRDefault="00320CC8" w:rsidP="00320CC8">
      <w:pPr>
        <w:ind w:left="2516" w:hanging="2516"/>
        <w:jc w:val="left"/>
      </w:pPr>
      <w:r w:rsidRPr="00320CC8">
        <w:rPr>
          <w:rStyle w:val="tlid-translation"/>
          <w:rFonts w:hint="eastAsia"/>
          <w:b/>
          <w:bCs/>
          <w:u w:val="single"/>
        </w:rPr>
        <w:t>10.3.危険な反応の可能性</w:t>
      </w:r>
    </w:p>
    <w:p w14:paraId="2A525F45" w14:textId="77777777" w:rsidR="00320CC8" w:rsidRPr="00BB2B58" w:rsidRDefault="00320CC8" w:rsidP="00320CC8">
      <w:pPr>
        <w:ind w:left="2516" w:hanging="2516"/>
        <w:jc w:val="left"/>
        <w:rPr>
          <w:b/>
          <w:bCs/>
        </w:rPr>
      </w:pPr>
      <w:r w:rsidRPr="00BB2B58">
        <w:rPr>
          <w:rStyle w:val="tlid-translation"/>
          <w:rFonts w:hint="eastAsia"/>
          <w:b/>
          <w:bCs/>
        </w:rPr>
        <w:t>危険の可能性</w:t>
      </w:r>
    </w:p>
    <w:p w14:paraId="2AA0245B" w14:textId="77777777" w:rsidR="00320CC8" w:rsidRDefault="00320CC8" w:rsidP="00320CC8">
      <w:pPr>
        <w:ind w:left="2516" w:hanging="2516"/>
        <w:jc w:val="left"/>
      </w:pPr>
      <w:r w:rsidRPr="00BB2B58">
        <w:rPr>
          <w:rStyle w:val="tlid-translation"/>
          <w:rFonts w:hint="eastAsia"/>
          <w:b/>
          <w:bCs/>
        </w:rPr>
        <w:t>反応</w:t>
      </w:r>
      <w:r>
        <w:tab/>
      </w:r>
      <w:r>
        <w:rPr>
          <w:rStyle w:val="tlid-translation"/>
          <w:rFonts w:hint="eastAsia"/>
        </w:rPr>
        <w:t>潜在的に危険な反応は知られていない。</w:t>
      </w:r>
    </w:p>
    <w:p w14:paraId="1263C642" w14:textId="77777777" w:rsidR="00320CC8" w:rsidRDefault="00320CC8" w:rsidP="00320CC8">
      <w:pPr>
        <w:ind w:left="2516" w:hanging="2516"/>
        <w:jc w:val="left"/>
      </w:pPr>
      <w:r w:rsidRPr="00320CC8">
        <w:rPr>
          <w:rStyle w:val="tlid-translation"/>
          <w:rFonts w:hint="eastAsia"/>
          <w:b/>
          <w:bCs/>
          <w:u w:val="single"/>
        </w:rPr>
        <w:t>10.4.回避条件</w:t>
      </w:r>
    </w:p>
    <w:p w14:paraId="221EE85D" w14:textId="77777777" w:rsidR="00320CC8" w:rsidRDefault="00320CC8" w:rsidP="00320CC8">
      <w:pPr>
        <w:ind w:left="2516" w:hanging="2516"/>
        <w:jc w:val="left"/>
      </w:pPr>
      <w:r w:rsidRPr="00320CC8">
        <w:rPr>
          <w:rStyle w:val="tlid-translation"/>
          <w:rFonts w:hint="eastAsia"/>
          <w:b/>
          <w:bCs/>
        </w:rPr>
        <w:t>避けるべき条件</w:t>
      </w:r>
      <w:r>
        <w:rPr>
          <w:rStyle w:val="tlid-translation"/>
        </w:rPr>
        <w:tab/>
      </w:r>
      <w:r>
        <w:rPr>
          <w:rStyle w:val="tlid-translation"/>
          <w:rFonts w:hint="eastAsia"/>
        </w:rPr>
        <w:t>通常の使用条件下では、特定の要件は予想されません。</w:t>
      </w:r>
    </w:p>
    <w:p w14:paraId="1ECCE3FA" w14:textId="77777777" w:rsidR="00320CC8" w:rsidRPr="00FD1290" w:rsidRDefault="00320CC8" w:rsidP="00320CC8">
      <w:pPr>
        <w:ind w:left="2516" w:hanging="2516"/>
        <w:jc w:val="left"/>
        <w:rPr>
          <w:u w:val="single"/>
        </w:rPr>
      </w:pPr>
      <w:r w:rsidRPr="00FD1290">
        <w:rPr>
          <w:rStyle w:val="tlid-translation"/>
          <w:rFonts w:hint="eastAsia"/>
          <w:b/>
          <w:bCs/>
          <w:u w:val="single"/>
        </w:rPr>
        <w:lastRenderedPageBreak/>
        <w:t>10.5.互換性のない材料</w:t>
      </w:r>
    </w:p>
    <w:p w14:paraId="059F2479" w14:textId="1FF41044" w:rsidR="00320CC8" w:rsidRDefault="00320CC8" w:rsidP="00320CC8">
      <w:pPr>
        <w:ind w:left="2516" w:hanging="2516"/>
        <w:jc w:val="left"/>
      </w:pPr>
      <w:r w:rsidRPr="00320CC8">
        <w:rPr>
          <w:rStyle w:val="tlid-translation"/>
          <w:rFonts w:hint="eastAsia"/>
          <w:b/>
          <w:bCs/>
        </w:rPr>
        <w:t>避けるべき材料</w:t>
      </w:r>
      <w:r>
        <w:rPr>
          <w:rStyle w:val="tlid-translation"/>
          <w:b/>
          <w:bCs/>
        </w:rPr>
        <w:tab/>
      </w:r>
      <w:r>
        <w:rPr>
          <w:rStyle w:val="tlid-translation"/>
          <w:rFonts w:hint="eastAsia"/>
        </w:rPr>
        <w:t>次の材料との接触を避けてください：強酸</w:t>
      </w:r>
      <w:r w:rsidR="00BB2B58">
        <w:rPr>
          <w:rStyle w:val="tlid-translation"/>
          <w:rFonts w:hint="eastAsia"/>
        </w:rPr>
        <w:t>、</w:t>
      </w:r>
      <w:r>
        <w:rPr>
          <w:rStyle w:val="tlid-translation"/>
          <w:rFonts w:hint="eastAsia"/>
        </w:rPr>
        <w:t>強アルカリ</w:t>
      </w:r>
    </w:p>
    <w:p w14:paraId="582E6C21" w14:textId="77777777" w:rsidR="00320CC8" w:rsidRDefault="00320CC8" w:rsidP="00320CC8">
      <w:pPr>
        <w:ind w:left="2516" w:hanging="2516"/>
        <w:jc w:val="left"/>
      </w:pPr>
      <w:r w:rsidRPr="00320CC8">
        <w:rPr>
          <w:rStyle w:val="tlid-translation"/>
          <w:rFonts w:hint="eastAsia"/>
          <w:b/>
          <w:bCs/>
          <w:u w:val="single"/>
        </w:rPr>
        <w:t>10.6.危険有害な分解生成物</w:t>
      </w:r>
    </w:p>
    <w:p w14:paraId="26606F51" w14:textId="77777777" w:rsidR="00320CC8" w:rsidRPr="00320CC8" w:rsidRDefault="00320CC8" w:rsidP="00320CC8">
      <w:pPr>
        <w:ind w:left="2516" w:hanging="2516"/>
        <w:jc w:val="left"/>
        <w:rPr>
          <w:b/>
          <w:bCs/>
        </w:rPr>
      </w:pPr>
      <w:r w:rsidRPr="00320CC8">
        <w:rPr>
          <w:rStyle w:val="tlid-translation"/>
          <w:rFonts w:hint="eastAsia"/>
          <w:b/>
          <w:bCs/>
        </w:rPr>
        <w:t>危険な分解</w:t>
      </w:r>
    </w:p>
    <w:p w14:paraId="1C319E2B" w14:textId="77777777" w:rsidR="00320CC8" w:rsidRDefault="00320CC8" w:rsidP="00320CC8">
      <w:pPr>
        <w:ind w:left="2516" w:hanging="2516"/>
        <w:jc w:val="left"/>
        <w:rPr>
          <w:rStyle w:val="tlid-translation"/>
          <w:b/>
          <w:bCs/>
          <w:highlight w:val="lightGray"/>
          <w:u w:val="single"/>
        </w:rPr>
      </w:pPr>
      <w:r w:rsidRPr="00320CC8">
        <w:rPr>
          <w:rStyle w:val="tlid-translation"/>
          <w:rFonts w:hint="eastAsia"/>
          <w:b/>
          <w:bCs/>
        </w:rPr>
        <w:t>製品</w:t>
      </w:r>
      <w:r>
        <w:rPr>
          <w:b/>
          <w:bCs/>
        </w:rPr>
        <w:tab/>
      </w:r>
      <w:r>
        <w:rPr>
          <w:rStyle w:val="tlid-translation"/>
          <w:rFonts w:hint="eastAsia"/>
        </w:rPr>
        <w:t>不明</w:t>
      </w:r>
      <w:r>
        <w:rPr>
          <w:rFonts w:hint="eastAsia"/>
        </w:rPr>
        <w:br/>
      </w:r>
    </w:p>
    <w:p w14:paraId="591F282B" w14:textId="77777777" w:rsidR="00320CC8" w:rsidRDefault="00320CC8" w:rsidP="00320CC8">
      <w:pPr>
        <w:ind w:left="2516" w:hanging="2516"/>
        <w:jc w:val="left"/>
        <w:rPr>
          <w:b/>
          <w:bCs/>
          <w:u w:val="single"/>
        </w:rPr>
      </w:pPr>
      <w:r w:rsidRPr="00320CC8">
        <w:rPr>
          <w:rStyle w:val="tlid-translation"/>
          <w:rFonts w:hint="eastAsia"/>
          <w:b/>
          <w:bCs/>
          <w:highlight w:val="lightGray"/>
          <w:u w:val="single"/>
        </w:rPr>
        <w:t>セクション11：毒物学的情報</w:t>
      </w:r>
    </w:p>
    <w:p w14:paraId="1FC5A35C" w14:textId="77777777" w:rsidR="00320CC8" w:rsidRDefault="00320CC8" w:rsidP="00320CC8">
      <w:pPr>
        <w:ind w:left="2516" w:hanging="2516"/>
        <w:jc w:val="left"/>
      </w:pPr>
      <w:r w:rsidRPr="00320CC8">
        <w:rPr>
          <w:rStyle w:val="tlid-translation"/>
          <w:rFonts w:hint="eastAsia"/>
          <w:b/>
          <w:bCs/>
          <w:u w:val="single"/>
        </w:rPr>
        <w:t>11.1.毒物学的影響に関する情報</w:t>
      </w:r>
    </w:p>
    <w:p w14:paraId="5A8C241C" w14:textId="24A0BD56" w:rsidR="00F36EC3" w:rsidRDefault="00320CC8" w:rsidP="00320CC8">
      <w:pPr>
        <w:ind w:left="2516" w:hanging="2516"/>
        <w:jc w:val="left"/>
      </w:pPr>
      <w:r w:rsidRPr="00BB2B58">
        <w:rPr>
          <w:rStyle w:val="tlid-translation"/>
          <w:rFonts w:hint="eastAsia"/>
          <w:b/>
          <w:bCs/>
        </w:rPr>
        <w:t>一般情報</w:t>
      </w:r>
      <w:r>
        <w:rPr>
          <w:rStyle w:val="tlid-translation"/>
        </w:rPr>
        <w:tab/>
      </w:r>
      <w:r>
        <w:rPr>
          <w:rStyle w:val="tlid-translation"/>
          <w:rFonts w:hint="eastAsia"/>
        </w:rPr>
        <w:t>この製品は毒性が低いです。大量</w:t>
      </w:r>
      <w:r w:rsidR="00F36EC3">
        <w:rPr>
          <w:rStyle w:val="tlid-translation"/>
          <w:rFonts w:hint="eastAsia"/>
        </w:rPr>
        <w:t>の場合のみ、人の健康への</w:t>
      </w:r>
      <w:r>
        <w:rPr>
          <w:rStyle w:val="tlid-translation"/>
          <w:rFonts w:hint="eastAsia"/>
        </w:rPr>
        <w:t>悪影響を与える可能性があります</w:t>
      </w:r>
      <w:r w:rsidR="00FD1290">
        <w:rPr>
          <w:rStyle w:val="tlid-translation"/>
          <w:rFonts w:hint="eastAsia"/>
        </w:rPr>
        <w:t>。</w:t>
      </w:r>
      <w:r>
        <w:rPr>
          <w:rFonts w:hint="eastAsia"/>
        </w:rPr>
        <w:br/>
      </w:r>
    </w:p>
    <w:p w14:paraId="041F113A" w14:textId="77777777" w:rsidR="00F36EC3" w:rsidRDefault="00320CC8" w:rsidP="00320CC8">
      <w:pPr>
        <w:ind w:left="2516" w:hanging="2516"/>
        <w:jc w:val="left"/>
      </w:pPr>
      <w:r w:rsidRPr="00F36EC3">
        <w:rPr>
          <w:rStyle w:val="tlid-translation"/>
          <w:rFonts w:hint="eastAsia"/>
          <w:b/>
          <w:bCs/>
          <w:highlight w:val="lightGray"/>
          <w:u w:val="single"/>
        </w:rPr>
        <w:t>セクション12：生態学的情報</w:t>
      </w:r>
    </w:p>
    <w:p w14:paraId="396EFEC4" w14:textId="77777777" w:rsidR="00F36EC3" w:rsidRDefault="00320CC8" w:rsidP="00320CC8">
      <w:pPr>
        <w:ind w:left="2516" w:hanging="2516"/>
        <w:jc w:val="left"/>
      </w:pPr>
      <w:r w:rsidRPr="00F36EC3">
        <w:rPr>
          <w:rStyle w:val="tlid-translation"/>
          <w:rFonts w:hint="eastAsia"/>
          <w:b/>
          <w:bCs/>
        </w:rPr>
        <w:t>生態毒性</w:t>
      </w:r>
      <w:r w:rsidR="00F36EC3">
        <w:rPr>
          <w:rStyle w:val="tlid-translation"/>
        </w:rPr>
        <w:tab/>
      </w:r>
      <w:r>
        <w:rPr>
          <w:rStyle w:val="tlid-translation"/>
          <w:rFonts w:hint="eastAsia"/>
        </w:rPr>
        <w:t>製品は環境に有害であるとは予想されていません。</w:t>
      </w:r>
    </w:p>
    <w:p w14:paraId="3A96DDE5" w14:textId="77777777" w:rsidR="00F36EC3" w:rsidRDefault="00320CC8" w:rsidP="00320CC8">
      <w:pPr>
        <w:ind w:left="2516" w:hanging="2516"/>
        <w:jc w:val="left"/>
        <w:rPr>
          <w:b/>
          <w:bCs/>
          <w:u w:val="single"/>
        </w:rPr>
      </w:pPr>
      <w:r w:rsidRPr="00F36EC3">
        <w:rPr>
          <w:rStyle w:val="tlid-translation"/>
          <w:rFonts w:hint="eastAsia"/>
          <w:b/>
          <w:bCs/>
          <w:u w:val="single"/>
        </w:rPr>
        <w:t>12.1</w:t>
      </w:r>
      <w:r w:rsidR="00F36EC3" w:rsidRPr="00F36EC3">
        <w:rPr>
          <w:rStyle w:val="tlid-translation"/>
          <w:rFonts w:hint="eastAsia"/>
          <w:b/>
          <w:bCs/>
          <w:u w:val="single"/>
        </w:rPr>
        <w:t>.</w:t>
      </w:r>
      <w:r w:rsidRPr="00F36EC3">
        <w:rPr>
          <w:rStyle w:val="tlid-translation"/>
          <w:rFonts w:hint="eastAsia"/>
          <w:b/>
          <w:bCs/>
          <w:u w:val="single"/>
        </w:rPr>
        <w:t>毒性</w:t>
      </w:r>
    </w:p>
    <w:p w14:paraId="59CC9268" w14:textId="1037C336" w:rsidR="00320CC8" w:rsidRDefault="00320CC8" w:rsidP="00FD1290">
      <w:pPr>
        <w:ind w:left="2516" w:hanging="2516"/>
        <w:jc w:val="left"/>
        <w:rPr>
          <w:rStyle w:val="tlid-translation"/>
          <w:rFonts w:hint="eastAsia"/>
        </w:rPr>
      </w:pPr>
      <w:r w:rsidRPr="00F36EC3">
        <w:rPr>
          <w:rStyle w:val="tlid-translation"/>
          <w:rFonts w:hint="eastAsia"/>
          <w:b/>
          <w:bCs/>
          <w:u w:val="single"/>
        </w:rPr>
        <w:t>12.2</w:t>
      </w:r>
      <w:r w:rsidR="00F36EC3" w:rsidRPr="00F36EC3">
        <w:rPr>
          <w:rStyle w:val="tlid-translation"/>
          <w:rFonts w:hint="eastAsia"/>
          <w:b/>
          <w:bCs/>
          <w:u w:val="single"/>
        </w:rPr>
        <w:t>.</w:t>
      </w:r>
      <w:r w:rsidRPr="00F36EC3">
        <w:rPr>
          <w:rStyle w:val="tlid-translation"/>
          <w:rFonts w:hint="eastAsia"/>
          <w:b/>
          <w:bCs/>
          <w:u w:val="single"/>
        </w:rPr>
        <w:t>持続性と分解性</w:t>
      </w:r>
    </w:p>
    <w:p w14:paraId="674D8FB4" w14:textId="77777777" w:rsidR="00BB2B58" w:rsidRDefault="00BB2B58" w:rsidP="00FD1290">
      <w:pPr>
        <w:jc w:val="left"/>
      </w:pPr>
      <w:r w:rsidRPr="00BB2B58">
        <w:rPr>
          <w:rStyle w:val="tlid-translation"/>
          <w:rFonts w:hint="eastAsia"/>
          <w:b/>
          <w:bCs/>
          <w:u w:val="single"/>
        </w:rPr>
        <w:t>12.3.生体内蓄積の可能性</w:t>
      </w:r>
    </w:p>
    <w:p w14:paraId="4C549ADD" w14:textId="77777777" w:rsidR="00BB2B58" w:rsidRDefault="00BB2B58" w:rsidP="00320CC8">
      <w:pPr>
        <w:ind w:left="2516" w:hanging="2516"/>
        <w:jc w:val="left"/>
      </w:pPr>
      <w:r w:rsidRPr="00E80C6B">
        <w:rPr>
          <w:rStyle w:val="tlid-translation"/>
          <w:rFonts w:hint="eastAsia"/>
          <w:b/>
          <w:bCs/>
        </w:rPr>
        <w:t>生体内蓄積の可能</w:t>
      </w:r>
      <w:r>
        <w:rPr>
          <w:rStyle w:val="tlid-translation"/>
          <w:rFonts w:hint="eastAsia"/>
        </w:rPr>
        <w:t>性</w:t>
      </w:r>
      <w:r>
        <w:rPr>
          <w:rStyle w:val="tlid-translation"/>
        </w:rPr>
        <w:tab/>
      </w:r>
      <w:r>
        <w:rPr>
          <w:rStyle w:val="tlid-translation"/>
          <w:rFonts w:hint="eastAsia"/>
        </w:rPr>
        <w:t>未定</w:t>
      </w:r>
    </w:p>
    <w:p w14:paraId="068F9B9E" w14:textId="77777777" w:rsidR="00BB2B58" w:rsidRDefault="00BB2B58" w:rsidP="00320CC8">
      <w:pPr>
        <w:ind w:left="2516" w:hanging="2516"/>
        <w:jc w:val="left"/>
      </w:pPr>
      <w:r w:rsidRPr="00E80C6B">
        <w:rPr>
          <w:rStyle w:val="tlid-translation"/>
          <w:rFonts w:hint="eastAsia"/>
          <w:b/>
          <w:bCs/>
        </w:rPr>
        <w:t>分配係数</w:t>
      </w:r>
      <w:r>
        <w:rPr>
          <w:rStyle w:val="tlid-translation"/>
        </w:rPr>
        <w:tab/>
      </w:r>
      <w:r>
        <w:rPr>
          <w:rStyle w:val="tlid-translation"/>
          <w:rFonts w:hint="eastAsia"/>
        </w:rPr>
        <w:t>利用可能な情報はありません</w:t>
      </w:r>
    </w:p>
    <w:p w14:paraId="11DEC398" w14:textId="77777777" w:rsidR="00BB2B58" w:rsidRPr="00E80C6B" w:rsidRDefault="00BB2B58" w:rsidP="00320CC8">
      <w:pPr>
        <w:ind w:left="2516" w:hanging="2516"/>
        <w:jc w:val="left"/>
        <w:rPr>
          <w:b/>
          <w:bCs/>
          <w:u w:val="single"/>
        </w:rPr>
      </w:pPr>
      <w:r w:rsidRPr="00E80C6B">
        <w:rPr>
          <w:rStyle w:val="tlid-translation"/>
          <w:rFonts w:hint="eastAsia"/>
          <w:b/>
          <w:bCs/>
          <w:u w:val="single"/>
        </w:rPr>
        <w:t>12.4.土壌中の移動性</w:t>
      </w:r>
    </w:p>
    <w:p w14:paraId="60AF1989" w14:textId="77777777" w:rsidR="00E80C6B" w:rsidRDefault="00BB2B58" w:rsidP="00E80C6B">
      <w:pPr>
        <w:ind w:left="2516" w:hanging="2516"/>
        <w:jc w:val="left"/>
        <w:rPr>
          <w:b/>
          <w:bCs/>
          <w:u w:val="single"/>
        </w:rPr>
      </w:pPr>
      <w:r w:rsidRPr="00E80C6B">
        <w:rPr>
          <w:rStyle w:val="tlid-translation"/>
          <w:rFonts w:hint="eastAsia"/>
          <w:b/>
          <w:bCs/>
          <w:u w:val="single"/>
        </w:rPr>
        <w:t>12.5.PBTおよびvPvB評価の結果</w:t>
      </w:r>
    </w:p>
    <w:p w14:paraId="03A2772F" w14:textId="77777777" w:rsidR="00E80C6B" w:rsidRDefault="00BB2B58" w:rsidP="00E80C6B">
      <w:pPr>
        <w:ind w:left="2516" w:hanging="2516"/>
        <w:jc w:val="left"/>
        <w:rPr>
          <w:rStyle w:val="tlid-translation"/>
          <w:b/>
          <w:bCs/>
        </w:rPr>
      </w:pPr>
      <w:r w:rsidRPr="00E80C6B">
        <w:rPr>
          <w:rStyle w:val="tlid-translation"/>
          <w:rFonts w:hint="eastAsia"/>
          <w:b/>
          <w:bCs/>
        </w:rPr>
        <w:t>PBTとvPvBの</w:t>
      </w:r>
    </w:p>
    <w:p w14:paraId="0A3EF70C" w14:textId="61FCB8BD" w:rsidR="00E80C6B" w:rsidRDefault="00BB2B58" w:rsidP="00E80C6B">
      <w:pPr>
        <w:ind w:left="2516" w:hanging="2516"/>
        <w:jc w:val="left"/>
        <w:rPr>
          <w:rStyle w:val="tlid-translation"/>
        </w:rPr>
      </w:pPr>
      <w:r w:rsidRPr="00E80C6B">
        <w:rPr>
          <w:rStyle w:val="tlid-translation"/>
          <w:rFonts w:hint="eastAsia"/>
          <w:b/>
          <w:bCs/>
        </w:rPr>
        <w:t>評価</w:t>
      </w:r>
      <w:r w:rsidR="00E80C6B" w:rsidRPr="00E80C6B">
        <w:rPr>
          <w:rStyle w:val="tlid-translation"/>
          <w:rFonts w:hint="eastAsia"/>
          <w:b/>
          <w:bCs/>
        </w:rPr>
        <w:t>の結果</w:t>
      </w:r>
      <w:r w:rsidR="00E80C6B">
        <w:tab/>
      </w:r>
      <w:r>
        <w:rPr>
          <w:rStyle w:val="tlid-translation"/>
          <w:rFonts w:hint="eastAsia"/>
        </w:rPr>
        <w:t>この製品には、PBTまたはvPvBに分類される物質は含まれていませ</w:t>
      </w:r>
      <w:r w:rsidR="00FD1290">
        <w:rPr>
          <w:rStyle w:val="tlid-translation"/>
          <w:rFonts w:hint="eastAsia"/>
        </w:rPr>
        <w:t>ん。</w:t>
      </w:r>
    </w:p>
    <w:p w14:paraId="690A1EE9" w14:textId="77777777" w:rsidR="00E80C6B" w:rsidRDefault="00BB2B58" w:rsidP="00E80C6B">
      <w:pPr>
        <w:ind w:left="2516" w:hanging="2516"/>
        <w:jc w:val="left"/>
        <w:rPr>
          <w:rStyle w:val="tlid-translation"/>
        </w:rPr>
      </w:pPr>
      <w:r w:rsidRPr="00E80C6B">
        <w:rPr>
          <w:rStyle w:val="tlid-translation"/>
          <w:rFonts w:hint="eastAsia"/>
          <w:b/>
          <w:bCs/>
          <w:u w:val="single"/>
        </w:rPr>
        <w:t>12.6</w:t>
      </w:r>
      <w:r w:rsidR="00E80C6B" w:rsidRPr="00E80C6B">
        <w:rPr>
          <w:rStyle w:val="tlid-translation"/>
          <w:rFonts w:hint="eastAsia"/>
          <w:b/>
          <w:bCs/>
          <w:u w:val="single"/>
        </w:rPr>
        <w:t>.</w:t>
      </w:r>
      <w:r w:rsidRPr="00E80C6B">
        <w:rPr>
          <w:rStyle w:val="tlid-translation"/>
          <w:rFonts w:hint="eastAsia"/>
          <w:b/>
          <w:bCs/>
          <w:u w:val="single"/>
        </w:rPr>
        <w:t>その他の悪影響</w:t>
      </w:r>
      <w:r>
        <w:rPr>
          <w:rFonts w:hint="eastAsia"/>
        </w:rPr>
        <w:br/>
      </w:r>
    </w:p>
    <w:p w14:paraId="77C74204" w14:textId="77777777" w:rsidR="00E80C6B" w:rsidRDefault="00BB2B58" w:rsidP="00E80C6B">
      <w:pPr>
        <w:ind w:left="2516" w:hanging="2516"/>
        <w:jc w:val="left"/>
        <w:rPr>
          <w:rStyle w:val="tlid-translation"/>
        </w:rPr>
      </w:pPr>
      <w:r w:rsidRPr="00E80C6B">
        <w:rPr>
          <w:rStyle w:val="tlid-translation"/>
          <w:rFonts w:hint="eastAsia"/>
          <w:b/>
          <w:bCs/>
          <w:highlight w:val="lightGray"/>
          <w:u w:val="single"/>
        </w:rPr>
        <w:t>セクション13：廃棄に関する考慮事項</w:t>
      </w:r>
    </w:p>
    <w:p w14:paraId="72C263A6" w14:textId="77777777" w:rsidR="00E80C6B" w:rsidRPr="00E80C6B" w:rsidRDefault="00BB2B58" w:rsidP="00E80C6B">
      <w:pPr>
        <w:ind w:left="2516" w:hanging="2516"/>
        <w:jc w:val="left"/>
        <w:rPr>
          <w:b/>
          <w:bCs/>
          <w:u w:val="single"/>
        </w:rPr>
      </w:pPr>
      <w:r w:rsidRPr="00E80C6B">
        <w:rPr>
          <w:rStyle w:val="tlid-translation"/>
          <w:rFonts w:hint="eastAsia"/>
          <w:b/>
          <w:bCs/>
          <w:u w:val="single"/>
        </w:rPr>
        <w:t>13.1</w:t>
      </w:r>
      <w:r w:rsidR="00E80C6B" w:rsidRPr="00E80C6B">
        <w:rPr>
          <w:rStyle w:val="tlid-translation"/>
          <w:rFonts w:hint="eastAsia"/>
          <w:b/>
          <w:bCs/>
          <w:u w:val="single"/>
        </w:rPr>
        <w:t>.</w:t>
      </w:r>
      <w:r w:rsidRPr="00E80C6B">
        <w:rPr>
          <w:rStyle w:val="tlid-translation"/>
          <w:rFonts w:hint="eastAsia"/>
          <w:b/>
          <w:bCs/>
          <w:u w:val="single"/>
        </w:rPr>
        <w:t>廃棄物処理方法</w:t>
      </w:r>
    </w:p>
    <w:p w14:paraId="36C34A48" w14:textId="37482864" w:rsidR="00E80C6B" w:rsidRDefault="00BB2B58" w:rsidP="00E80C6B">
      <w:pPr>
        <w:ind w:left="2516" w:hanging="2516"/>
        <w:jc w:val="left"/>
      </w:pPr>
      <w:r w:rsidRPr="00E80C6B">
        <w:rPr>
          <w:rStyle w:val="tlid-translation"/>
          <w:rFonts w:hint="eastAsia"/>
          <w:b/>
          <w:bCs/>
        </w:rPr>
        <w:t>一般情報</w:t>
      </w:r>
      <w:r w:rsidR="00E80C6B">
        <w:rPr>
          <w:rStyle w:val="tlid-translation"/>
        </w:rPr>
        <w:tab/>
      </w:r>
      <w:r>
        <w:rPr>
          <w:rStyle w:val="tlid-translation"/>
          <w:rFonts w:hint="eastAsia"/>
        </w:rPr>
        <w:t>廃棄物または使用済み容器は、地域の規制に従って廃棄してください</w:t>
      </w:r>
      <w:r w:rsidR="00FD1290">
        <w:rPr>
          <w:rStyle w:val="tlid-translation"/>
          <w:rFonts w:hint="eastAsia"/>
        </w:rPr>
        <w:t>。</w:t>
      </w:r>
    </w:p>
    <w:p w14:paraId="2D8B6D57" w14:textId="77777777" w:rsidR="00E80C6B" w:rsidRDefault="00BB2B58" w:rsidP="00E80C6B">
      <w:pPr>
        <w:ind w:left="2516" w:hanging="2516"/>
        <w:jc w:val="left"/>
      </w:pPr>
      <w:r w:rsidRPr="00E80C6B">
        <w:rPr>
          <w:rStyle w:val="tlid-translation"/>
          <w:rFonts w:hint="eastAsia"/>
          <w:b/>
          <w:bCs/>
        </w:rPr>
        <w:t>廃棄方法</w:t>
      </w:r>
      <w:r w:rsidR="00E80C6B">
        <w:rPr>
          <w:rStyle w:val="tlid-translation"/>
        </w:rPr>
        <w:tab/>
      </w:r>
      <w:r>
        <w:rPr>
          <w:rStyle w:val="tlid-translation"/>
          <w:rFonts w:hint="eastAsia"/>
        </w:rPr>
        <w:t>内容物/容器は、地域の規制に従って廃棄してください。</w:t>
      </w:r>
    </w:p>
    <w:p w14:paraId="50D56B53" w14:textId="77777777" w:rsidR="00E80C6B" w:rsidRDefault="00E80C6B" w:rsidP="00E80C6B">
      <w:pPr>
        <w:ind w:left="2516" w:hanging="2516"/>
        <w:jc w:val="left"/>
        <w:rPr>
          <w:rStyle w:val="tlid-translation"/>
        </w:rPr>
      </w:pPr>
    </w:p>
    <w:p w14:paraId="13E785FF" w14:textId="77777777" w:rsidR="00E80C6B" w:rsidRDefault="00BB2B58" w:rsidP="00E80C6B">
      <w:pPr>
        <w:ind w:left="2516" w:hanging="2516"/>
        <w:jc w:val="left"/>
        <w:rPr>
          <w:rStyle w:val="tlid-translation"/>
          <w:b/>
          <w:bCs/>
          <w:u w:val="single"/>
        </w:rPr>
      </w:pPr>
      <w:r w:rsidRPr="00E80C6B">
        <w:rPr>
          <w:rStyle w:val="tlid-translation"/>
          <w:rFonts w:hint="eastAsia"/>
          <w:b/>
          <w:bCs/>
          <w:highlight w:val="lightGray"/>
          <w:u w:val="single"/>
        </w:rPr>
        <w:t>セクション14：輸送情報</w:t>
      </w:r>
    </w:p>
    <w:p w14:paraId="27228844" w14:textId="66425639" w:rsidR="00E80C6B" w:rsidRDefault="00BB2B58" w:rsidP="00E80C6B">
      <w:pPr>
        <w:ind w:left="2516" w:hanging="2516"/>
        <w:jc w:val="left"/>
      </w:pPr>
      <w:r w:rsidRPr="00E80C6B">
        <w:rPr>
          <w:rStyle w:val="tlid-translation"/>
          <w:rFonts w:hint="eastAsia"/>
          <w:b/>
          <w:bCs/>
        </w:rPr>
        <w:t>一般</w:t>
      </w:r>
      <w:r w:rsidR="00E80C6B">
        <w:rPr>
          <w:rStyle w:val="tlid-translation"/>
        </w:rPr>
        <w:tab/>
      </w:r>
      <w:r>
        <w:rPr>
          <w:rStyle w:val="tlid-translation"/>
          <w:rFonts w:hint="eastAsia"/>
        </w:rPr>
        <w:t>製品は危険物の輸送に関する国際規制の対象外です</w:t>
      </w:r>
      <w:r w:rsidR="00FD1290">
        <w:rPr>
          <w:rStyle w:val="tlid-translation"/>
          <w:rFonts w:hint="eastAsia"/>
        </w:rPr>
        <w:t>。</w:t>
      </w:r>
      <w:r>
        <w:rPr>
          <w:rFonts w:hint="eastAsia"/>
        </w:rPr>
        <w:br/>
      </w:r>
      <w:r>
        <w:rPr>
          <w:rStyle w:val="tlid-translation"/>
          <w:rFonts w:hint="eastAsia"/>
        </w:rPr>
        <w:t>（IMDG、IATA、ADR / RID）。</w:t>
      </w:r>
    </w:p>
    <w:p w14:paraId="69A99FC6" w14:textId="77777777" w:rsidR="00E80C6B" w:rsidRDefault="00BB2B58" w:rsidP="00E80C6B">
      <w:pPr>
        <w:ind w:left="2516" w:hanging="2516"/>
        <w:jc w:val="left"/>
      </w:pPr>
      <w:r w:rsidRPr="00E80C6B">
        <w:rPr>
          <w:rStyle w:val="tlid-translation"/>
          <w:rFonts w:hint="eastAsia"/>
          <w:b/>
          <w:bCs/>
          <w:u w:val="single"/>
        </w:rPr>
        <w:t>14.1</w:t>
      </w:r>
      <w:r w:rsidR="00E80C6B" w:rsidRPr="00E80C6B">
        <w:rPr>
          <w:rStyle w:val="tlid-translation"/>
          <w:rFonts w:hint="eastAsia"/>
          <w:b/>
          <w:bCs/>
          <w:u w:val="single"/>
        </w:rPr>
        <w:t>.</w:t>
      </w:r>
      <w:r w:rsidRPr="00E80C6B">
        <w:rPr>
          <w:rStyle w:val="tlid-translation"/>
          <w:rFonts w:hint="eastAsia"/>
          <w:b/>
          <w:bCs/>
          <w:u w:val="single"/>
        </w:rPr>
        <w:t>国連番号</w:t>
      </w:r>
    </w:p>
    <w:p w14:paraId="4BC405FB" w14:textId="7639C1AD" w:rsidR="00E80C6B" w:rsidRDefault="00BB2B58" w:rsidP="00E80C6B">
      <w:pPr>
        <w:ind w:left="2516" w:hanging="2516"/>
        <w:jc w:val="left"/>
      </w:pPr>
      <w:r>
        <w:rPr>
          <w:rStyle w:val="tlid-translation"/>
          <w:rFonts w:hint="eastAsia"/>
        </w:rPr>
        <w:t>適用できません</w:t>
      </w:r>
    </w:p>
    <w:p w14:paraId="198CAB00" w14:textId="77777777" w:rsidR="00E80C6B" w:rsidRDefault="00BB2B58" w:rsidP="00E80C6B">
      <w:pPr>
        <w:ind w:left="2516" w:hanging="2516"/>
        <w:jc w:val="left"/>
      </w:pPr>
      <w:r w:rsidRPr="00E80C6B">
        <w:rPr>
          <w:rStyle w:val="tlid-translation"/>
          <w:rFonts w:hint="eastAsia"/>
          <w:b/>
          <w:bCs/>
          <w:u w:val="single"/>
        </w:rPr>
        <w:t>14.2</w:t>
      </w:r>
      <w:r w:rsidR="00E80C6B" w:rsidRPr="00E80C6B">
        <w:rPr>
          <w:rStyle w:val="tlid-translation"/>
          <w:rFonts w:hint="eastAsia"/>
          <w:b/>
          <w:bCs/>
          <w:u w:val="single"/>
        </w:rPr>
        <w:t>.</w:t>
      </w:r>
      <w:r w:rsidRPr="00E80C6B">
        <w:rPr>
          <w:rStyle w:val="tlid-translation"/>
          <w:rFonts w:hint="eastAsia"/>
          <w:b/>
          <w:bCs/>
          <w:u w:val="single"/>
        </w:rPr>
        <w:t>国連の適切な出荷名</w:t>
      </w:r>
    </w:p>
    <w:p w14:paraId="441831E1" w14:textId="77777777" w:rsidR="00E80C6B" w:rsidRDefault="00BB2B58" w:rsidP="00E80C6B">
      <w:pPr>
        <w:ind w:left="2516" w:hanging="2516"/>
        <w:jc w:val="left"/>
      </w:pPr>
      <w:r>
        <w:rPr>
          <w:rStyle w:val="tlid-translation"/>
          <w:rFonts w:hint="eastAsia"/>
        </w:rPr>
        <w:t>適用できません。</w:t>
      </w:r>
    </w:p>
    <w:p w14:paraId="6AF382EA" w14:textId="77777777" w:rsidR="00E80C6B" w:rsidRDefault="00BB2B58" w:rsidP="00E80C6B">
      <w:pPr>
        <w:ind w:left="2516" w:hanging="2516"/>
        <w:jc w:val="left"/>
      </w:pPr>
      <w:r w:rsidRPr="00E80C6B">
        <w:rPr>
          <w:rStyle w:val="tlid-translation"/>
          <w:rFonts w:hint="eastAsia"/>
          <w:b/>
          <w:bCs/>
          <w:u w:val="single"/>
        </w:rPr>
        <w:t>14.3</w:t>
      </w:r>
      <w:r w:rsidR="00E80C6B" w:rsidRPr="00E80C6B">
        <w:rPr>
          <w:rStyle w:val="tlid-translation"/>
          <w:rFonts w:hint="eastAsia"/>
          <w:b/>
          <w:bCs/>
          <w:u w:val="single"/>
        </w:rPr>
        <w:t>.</w:t>
      </w:r>
      <w:r w:rsidRPr="00E80C6B">
        <w:rPr>
          <w:rStyle w:val="tlid-translation"/>
          <w:rFonts w:hint="eastAsia"/>
          <w:b/>
          <w:bCs/>
          <w:u w:val="single"/>
        </w:rPr>
        <w:t>輸送ハザードクラス</w:t>
      </w:r>
    </w:p>
    <w:p w14:paraId="6F0049E9" w14:textId="77777777" w:rsidR="00E80C6B" w:rsidRDefault="00BB2B58" w:rsidP="00E80C6B">
      <w:pPr>
        <w:ind w:left="2516" w:hanging="2516"/>
        <w:jc w:val="left"/>
      </w:pPr>
      <w:r>
        <w:rPr>
          <w:rStyle w:val="tlid-translation"/>
          <w:rFonts w:hint="eastAsia"/>
        </w:rPr>
        <w:t>輸送の警告サインは必要ありません。</w:t>
      </w:r>
    </w:p>
    <w:p w14:paraId="79EDE163" w14:textId="77777777" w:rsidR="00E80C6B" w:rsidRDefault="00BB2B58" w:rsidP="00E80C6B">
      <w:pPr>
        <w:ind w:left="2516" w:hanging="2516"/>
        <w:jc w:val="left"/>
      </w:pPr>
      <w:r w:rsidRPr="00E80C6B">
        <w:rPr>
          <w:rStyle w:val="tlid-translation"/>
          <w:rFonts w:hint="eastAsia"/>
          <w:b/>
          <w:bCs/>
          <w:u w:val="single"/>
        </w:rPr>
        <w:t>14.4</w:t>
      </w:r>
      <w:r w:rsidR="00E80C6B" w:rsidRPr="00E80C6B">
        <w:rPr>
          <w:rStyle w:val="tlid-translation"/>
          <w:rFonts w:hint="eastAsia"/>
          <w:b/>
          <w:bCs/>
          <w:u w:val="single"/>
        </w:rPr>
        <w:t>.</w:t>
      </w:r>
      <w:r w:rsidRPr="00E80C6B">
        <w:rPr>
          <w:rStyle w:val="tlid-translation"/>
          <w:rFonts w:hint="eastAsia"/>
          <w:b/>
          <w:bCs/>
          <w:u w:val="single"/>
        </w:rPr>
        <w:t>パッキンググループ</w:t>
      </w:r>
    </w:p>
    <w:p w14:paraId="38F1BEAD" w14:textId="77777777" w:rsidR="00E80C6B" w:rsidRDefault="00BB2B58" w:rsidP="00E80C6B">
      <w:pPr>
        <w:ind w:left="2516" w:hanging="2516"/>
        <w:jc w:val="left"/>
      </w:pPr>
      <w:r>
        <w:rPr>
          <w:rStyle w:val="tlid-translation"/>
          <w:rFonts w:hint="eastAsia"/>
        </w:rPr>
        <w:t>適用できません。</w:t>
      </w:r>
    </w:p>
    <w:p w14:paraId="576D902E" w14:textId="77777777" w:rsidR="00E80C6B" w:rsidRDefault="00BB2B58" w:rsidP="00E80C6B">
      <w:pPr>
        <w:ind w:left="2516" w:hanging="2516"/>
        <w:jc w:val="left"/>
        <w:rPr>
          <w:rStyle w:val="tlid-translation"/>
        </w:rPr>
      </w:pPr>
      <w:r w:rsidRPr="00E80C6B">
        <w:rPr>
          <w:rStyle w:val="tlid-translation"/>
          <w:rFonts w:hint="eastAsia"/>
          <w:b/>
          <w:bCs/>
          <w:u w:val="single"/>
        </w:rPr>
        <w:lastRenderedPageBreak/>
        <w:t>14.5</w:t>
      </w:r>
      <w:r w:rsidR="00E80C6B" w:rsidRPr="00E80C6B">
        <w:rPr>
          <w:rStyle w:val="tlid-translation"/>
          <w:rFonts w:hint="eastAsia"/>
          <w:b/>
          <w:bCs/>
          <w:u w:val="single"/>
        </w:rPr>
        <w:t>.</w:t>
      </w:r>
      <w:r w:rsidRPr="00E80C6B">
        <w:rPr>
          <w:rStyle w:val="tlid-translation"/>
          <w:rFonts w:hint="eastAsia"/>
          <w:b/>
          <w:bCs/>
          <w:u w:val="single"/>
        </w:rPr>
        <w:t>環境ハザード</w:t>
      </w:r>
    </w:p>
    <w:p w14:paraId="75D7572B" w14:textId="77777777" w:rsidR="00E80C6B" w:rsidRDefault="00BB2B58" w:rsidP="00E80C6B">
      <w:pPr>
        <w:ind w:left="2516" w:hanging="2516"/>
        <w:jc w:val="left"/>
      </w:pPr>
      <w:r>
        <w:rPr>
          <w:rStyle w:val="tlid-translation"/>
          <w:rFonts w:hint="eastAsia"/>
        </w:rPr>
        <w:t>環境に有害な物質/海洋汚染物質</w:t>
      </w:r>
    </w:p>
    <w:p w14:paraId="5BE59754" w14:textId="77777777" w:rsidR="00E80C6B" w:rsidRDefault="00BB2B58" w:rsidP="00E80C6B">
      <w:pPr>
        <w:ind w:left="2516" w:hanging="2516"/>
        <w:jc w:val="left"/>
      </w:pPr>
      <w:r>
        <w:rPr>
          <w:rStyle w:val="tlid-translation"/>
          <w:rFonts w:hint="eastAsia"/>
        </w:rPr>
        <w:t>番号</w:t>
      </w:r>
    </w:p>
    <w:p w14:paraId="5D9BF51D" w14:textId="77777777" w:rsidR="00E80C6B" w:rsidRDefault="00BB2B58" w:rsidP="00E80C6B">
      <w:pPr>
        <w:ind w:left="2516" w:hanging="2516"/>
        <w:jc w:val="left"/>
      </w:pPr>
      <w:r w:rsidRPr="00E80C6B">
        <w:rPr>
          <w:rStyle w:val="tlid-translation"/>
          <w:rFonts w:hint="eastAsia"/>
          <w:b/>
          <w:bCs/>
          <w:u w:val="single"/>
        </w:rPr>
        <w:t>14.6</w:t>
      </w:r>
      <w:r w:rsidR="00E80C6B" w:rsidRPr="00E80C6B">
        <w:rPr>
          <w:rStyle w:val="tlid-translation"/>
          <w:rFonts w:hint="eastAsia"/>
          <w:b/>
          <w:bCs/>
          <w:u w:val="single"/>
        </w:rPr>
        <w:t>.</w:t>
      </w:r>
      <w:r w:rsidRPr="00E80C6B">
        <w:rPr>
          <w:rStyle w:val="tlid-translation"/>
          <w:rFonts w:hint="eastAsia"/>
          <w:b/>
          <w:bCs/>
          <w:u w:val="single"/>
        </w:rPr>
        <w:t>ユーザーのための特別な注意事項</w:t>
      </w:r>
    </w:p>
    <w:p w14:paraId="5FD4147A" w14:textId="77777777" w:rsidR="00E80C6B" w:rsidRDefault="00BB2B58" w:rsidP="00E80C6B">
      <w:pPr>
        <w:ind w:left="2516" w:hanging="2516"/>
        <w:jc w:val="left"/>
      </w:pPr>
      <w:r>
        <w:rPr>
          <w:rStyle w:val="tlid-translation"/>
          <w:rFonts w:hint="eastAsia"/>
        </w:rPr>
        <w:t>適用できません。</w:t>
      </w:r>
    </w:p>
    <w:p w14:paraId="2EC9C448" w14:textId="77777777" w:rsidR="00E80C6B" w:rsidRDefault="00BB2B58" w:rsidP="00E80C6B">
      <w:pPr>
        <w:ind w:left="2516" w:hanging="2516"/>
        <w:jc w:val="left"/>
      </w:pPr>
      <w:r w:rsidRPr="00E80C6B">
        <w:rPr>
          <w:rStyle w:val="tlid-translation"/>
          <w:rFonts w:hint="eastAsia"/>
          <w:b/>
          <w:bCs/>
          <w:u w:val="single"/>
        </w:rPr>
        <w:t>14.7</w:t>
      </w:r>
      <w:r w:rsidR="00E80C6B" w:rsidRPr="00E80C6B">
        <w:rPr>
          <w:rStyle w:val="tlid-translation"/>
          <w:rFonts w:hint="eastAsia"/>
          <w:b/>
          <w:bCs/>
          <w:u w:val="single"/>
        </w:rPr>
        <w:t>.</w:t>
      </w:r>
      <w:r w:rsidRPr="00E80C6B">
        <w:rPr>
          <w:rStyle w:val="tlid-translation"/>
          <w:rFonts w:hint="eastAsia"/>
          <w:b/>
          <w:bCs/>
          <w:u w:val="single"/>
        </w:rPr>
        <w:t xml:space="preserve"> MARPOLの附属書IIおよびIBCコードに従ったバルク輸送</w:t>
      </w:r>
    </w:p>
    <w:p w14:paraId="5F875B7D" w14:textId="77777777" w:rsidR="00E80C6B" w:rsidRDefault="00E80C6B" w:rsidP="00E80C6B">
      <w:pPr>
        <w:ind w:left="2516" w:hanging="2516"/>
        <w:jc w:val="left"/>
      </w:pPr>
      <w:r>
        <w:rPr>
          <w:rStyle w:val="tlid-translation"/>
          <w:rFonts w:hint="eastAsia"/>
        </w:rPr>
        <w:t>MARPOL73 / 78の附属書II</w:t>
      </w:r>
    </w:p>
    <w:p w14:paraId="6E08FC1C" w14:textId="77777777" w:rsidR="00E80C6B" w:rsidRDefault="00E80C6B" w:rsidP="00E80C6B">
      <w:pPr>
        <w:ind w:left="2516" w:hanging="2516"/>
        <w:jc w:val="left"/>
      </w:pPr>
      <w:r>
        <w:rPr>
          <w:rStyle w:val="tlid-translation"/>
          <w:rFonts w:hint="eastAsia"/>
        </w:rPr>
        <w:t>およびIBCコード</w:t>
      </w:r>
    </w:p>
    <w:p w14:paraId="081143F0" w14:textId="77777777" w:rsidR="00E80C6B" w:rsidRDefault="00BB2B58" w:rsidP="00E80C6B">
      <w:pPr>
        <w:ind w:left="2516" w:hanging="2516"/>
        <w:jc w:val="left"/>
        <w:rPr>
          <w:rStyle w:val="tlid-translation"/>
          <w:b/>
          <w:bCs/>
          <w:highlight w:val="lightGray"/>
          <w:u w:val="single"/>
        </w:rPr>
      </w:pPr>
      <w:r>
        <w:rPr>
          <w:rStyle w:val="tlid-translation"/>
          <w:rFonts w:hint="eastAsia"/>
        </w:rPr>
        <w:t>に従ってバルク輸送</w:t>
      </w:r>
      <w:r w:rsidR="00E80C6B">
        <w:rPr>
          <w:rStyle w:val="tlid-translation"/>
        </w:rPr>
        <w:tab/>
      </w:r>
      <w:r>
        <w:rPr>
          <w:rStyle w:val="tlid-translation"/>
          <w:rFonts w:hint="eastAsia"/>
        </w:rPr>
        <w:t>適用できません。</w:t>
      </w:r>
      <w:r>
        <w:rPr>
          <w:rFonts w:hint="eastAsia"/>
        </w:rPr>
        <w:br/>
      </w:r>
    </w:p>
    <w:p w14:paraId="0A9D25A2" w14:textId="77777777" w:rsidR="00E80C6B" w:rsidRDefault="00BB2B58" w:rsidP="00E80C6B">
      <w:pPr>
        <w:ind w:left="2516" w:hanging="2516"/>
        <w:jc w:val="left"/>
      </w:pPr>
      <w:r w:rsidRPr="00E80C6B">
        <w:rPr>
          <w:rStyle w:val="tlid-translation"/>
          <w:rFonts w:hint="eastAsia"/>
          <w:b/>
          <w:bCs/>
          <w:highlight w:val="lightGray"/>
          <w:u w:val="single"/>
        </w:rPr>
        <w:t>セクション15：規制情報</w:t>
      </w:r>
    </w:p>
    <w:p w14:paraId="0BBE6BB1" w14:textId="77777777" w:rsidR="00E80C6B" w:rsidRDefault="00BB2B58" w:rsidP="00E80C6B">
      <w:pPr>
        <w:ind w:left="2516" w:hanging="2516"/>
        <w:jc w:val="left"/>
        <w:rPr>
          <w:rStyle w:val="tlid-translation"/>
          <w:b/>
          <w:bCs/>
          <w:u w:val="single"/>
        </w:rPr>
      </w:pPr>
      <w:r w:rsidRPr="00E80C6B">
        <w:rPr>
          <w:rStyle w:val="tlid-translation"/>
          <w:rFonts w:hint="eastAsia"/>
          <w:b/>
          <w:bCs/>
          <w:u w:val="single"/>
        </w:rPr>
        <w:t>15.1</w:t>
      </w:r>
      <w:r w:rsidR="00E80C6B" w:rsidRPr="00E80C6B">
        <w:rPr>
          <w:rStyle w:val="tlid-translation"/>
          <w:rFonts w:hint="eastAsia"/>
          <w:b/>
          <w:bCs/>
          <w:u w:val="single"/>
        </w:rPr>
        <w:t>.</w:t>
      </w:r>
      <w:r w:rsidRPr="00E80C6B">
        <w:rPr>
          <w:rStyle w:val="tlid-translation"/>
          <w:rFonts w:hint="eastAsia"/>
          <w:b/>
          <w:bCs/>
          <w:u w:val="single"/>
        </w:rPr>
        <w:t>物質または混合物に固有の安全、健康および環境規制/法律</w:t>
      </w:r>
    </w:p>
    <w:p w14:paraId="6E0CECE2" w14:textId="1C899D32" w:rsidR="00D4286F" w:rsidRDefault="00E80C6B" w:rsidP="00E80C6B">
      <w:pPr>
        <w:ind w:left="2516" w:hanging="2516"/>
        <w:jc w:val="left"/>
      </w:pPr>
      <w:r w:rsidRPr="00E80C6B">
        <w:rPr>
          <w:rStyle w:val="tlid-translation"/>
          <w:rFonts w:hint="eastAsia"/>
          <w:b/>
          <w:bCs/>
        </w:rPr>
        <w:t>EU法規制</w:t>
      </w:r>
      <w:r>
        <w:rPr>
          <w:rStyle w:val="tlid-translation"/>
        </w:rPr>
        <w:tab/>
      </w:r>
      <w:r w:rsidR="00BB2B58">
        <w:rPr>
          <w:rStyle w:val="tlid-translation"/>
          <w:rFonts w:hint="eastAsia"/>
        </w:rPr>
        <w:t>欧州議会および16理事会のEU法規制（EC）No 1272/2008</w:t>
      </w:r>
      <w:r w:rsidR="00BB2B58">
        <w:rPr>
          <w:rFonts w:hint="eastAsia"/>
        </w:rPr>
        <w:br/>
      </w:r>
      <w:r w:rsidR="00D4286F">
        <w:rPr>
          <w:rStyle w:val="tlid-translation"/>
          <w:rFonts w:hint="eastAsia"/>
        </w:rPr>
        <w:t>2008年12月</w:t>
      </w:r>
      <w:r w:rsidR="00BB2B58">
        <w:rPr>
          <w:rStyle w:val="tlid-translation"/>
          <w:rFonts w:hint="eastAsia"/>
        </w:rPr>
        <w:t>物質および混合物の分類、ラベル付け、および包装に関す</w:t>
      </w:r>
      <w:r w:rsidR="00D4286F">
        <w:rPr>
          <w:rStyle w:val="tlid-translation"/>
          <w:rFonts w:hint="eastAsia"/>
        </w:rPr>
        <w:t>る</w:t>
      </w:r>
      <w:r w:rsidR="00BB2B58">
        <w:rPr>
          <w:rStyle w:val="tlid-translation"/>
          <w:rFonts w:hint="eastAsia"/>
        </w:rPr>
        <w:t>（修正）</w:t>
      </w:r>
      <w:r w:rsidR="00BB2B58">
        <w:rPr>
          <w:rFonts w:hint="eastAsia"/>
        </w:rPr>
        <w:br/>
      </w:r>
      <w:r w:rsidR="00D4286F">
        <w:rPr>
          <w:rStyle w:val="tlid-translation"/>
          <w:rFonts w:hint="eastAsia"/>
        </w:rPr>
        <w:t>2006年12月</w:t>
      </w:r>
      <w:r w:rsidR="00BB2B58">
        <w:rPr>
          <w:rStyle w:val="tlid-translation"/>
          <w:rFonts w:hint="eastAsia"/>
        </w:rPr>
        <w:t>欧州議会および18理事会の規則（EC）No 1907/2006</w:t>
      </w:r>
      <w:r w:rsidR="00BB2B58">
        <w:rPr>
          <w:rFonts w:hint="eastAsia"/>
        </w:rPr>
        <w:br/>
      </w:r>
      <w:r w:rsidR="00BB2B58">
        <w:rPr>
          <w:rStyle w:val="tlid-translation"/>
          <w:rFonts w:hint="eastAsia"/>
        </w:rPr>
        <w:t>2006年12月</w:t>
      </w:r>
      <w:r w:rsidR="00D4286F">
        <w:rPr>
          <w:rStyle w:val="tlid-translation"/>
          <w:rFonts w:hint="eastAsia"/>
        </w:rPr>
        <w:t>化学物質の</w:t>
      </w:r>
      <w:r w:rsidR="00BB2B58">
        <w:rPr>
          <w:rStyle w:val="tlid-translation"/>
          <w:rFonts w:hint="eastAsia"/>
        </w:rPr>
        <w:t>登録、評価、認可および制限について</w:t>
      </w:r>
      <w:r w:rsidR="00BB2B58">
        <w:rPr>
          <w:rFonts w:hint="eastAsia"/>
        </w:rPr>
        <w:br/>
      </w:r>
      <w:r w:rsidR="00BB2B58">
        <w:rPr>
          <w:rStyle w:val="tlid-translation"/>
          <w:rFonts w:hint="eastAsia"/>
        </w:rPr>
        <w:t>（REACH）（修正済み）</w:t>
      </w:r>
    </w:p>
    <w:p w14:paraId="15ED668C" w14:textId="16CA3CED" w:rsidR="00D4286F" w:rsidRPr="00FD1290" w:rsidRDefault="00D4286F" w:rsidP="00FD1290">
      <w:pPr>
        <w:ind w:left="2516" w:hanging="2516"/>
        <w:jc w:val="left"/>
        <w:rPr>
          <w:rStyle w:val="tlid-translation"/>
        </w:rPr>
      </w:pPr>
      <w:r w:rsidRPr="00D4286F">
        <w:rPr>
          <w:rStyle w:val="tlid-translation"/>
          <w:rFonts w:hint="eastAsia"/>
          <w:b/>
          <w:bCs/>
          <w:u w:val="single"/>
        </w:rPr>
        <w:t>15.2.化学的安全性評価</w:t>
      </w:r>
      <w:r>
        <w:rPr>
          <w:rFonts w:hint="eastAsia"/>
        </w:rPr>
        <w:br/>
      </w:r>
    </w:p>
    <w:p w14:paraId="1E49F849" w14:textId="77777777" w:rsidR="00D4286F" w:rsidRDefault="00D4286F" w:rsidP="00E80C6B">
      <w:pPr>
        <w:ind w:left="2516" w:hanging="2516"/>
        <w:jc w:val="left"/>
        <w:rPr>
          <w:b/>
          <w:bCs/>
          <w:u w:val="single"/>
        </w:rPr>
      </w:pPr>
      <w:r w:rsidRPr="00D4286F">
        <w:rPr>
          <w:rStyle w:val="tlid-translation"/>
          <w:rFonts w:hint="eastAsia"/>
          <w:b/>
          <w:bCs/>
          <w:highlight w:val="lightGray"/>
          <w:u w:val="single"/>
        </w:rPr>
        <w:t>セクション16：その他の情報</w:t>
      </w:r>
    </w:p>
    <w:p w14:paraId="5AAE7CD5" w14:textId="77777777" w:rsidR="00D4286F" w:rsidRDefault="00D4286F" w:rsidP="00E80C6B">
      <w:pPr>
        <w:ind w:left="2516" w:hanging="2516"/>
        <w:jc w:val="left"/>
      </w:pPr>
      <w:r w:rsidRPr="00F10B8B">
        <w:rPr>
          <w:rStyle w:val="tlid-translation"/>
          <w:rFonts w:hint="eastAsia"/>
          <w:b/>
          <w:bCs/>
        </w:rPr>
        <w:t>改訂コメント</w:t>
      </w:r>
      <w:r>
        <w:rPr>
          <w:rStyle w:val="tlid-translation"/>
        </w:rPr>
        <w:tab/>
      </w:r>
      <w:r>
        <w:rPr>
          <w:rStyle w:val="tlid-translation"/>
          <w:rFonts w:hint="eastAsia"/>
        </w:rPr>
        <w:t>注：余白内の線は、前の改訂からの大幅な変更を示しています。</w:t>
      </w:r>
    </w:p>
    <w:p w14:paraId="191885E6" w14:textId="77777777" w:rsidR="00D4286F" w:rsidRDefault="00D4286F" w:rsidP="00E80C6B">
      <w:pPr>
        <w:ind w:left="2516" w:hanging="2516"/>
        <w:jc w:val="left"/>
      </w:pPr>
      <w:r w:rsidRPr="00F10B8B">
        <w:rPr>
          <w:rStyle w:val="tlid-translation"/>
          <w:rFonts w:hint="eastAsia"/>
          <w:b/>
          <w:bCs/>
        </w:rPr>
        <w:t>改訂日</w:t>
      </w:r>
      <w:r>
        <w:rPr>
          <w:rStyle w:val="tlid-translation"/>
        </w:rPr>
        <w:tab/>
      </w:r>
      <w:r>
        <w:rPr>
          <w:rStyle w:val="tlid-translation"/>
          <w:rFonts w:hint="eastAsia"/>
        </w:rPr>
        <w:t>2015年4月23日</w:t>
      </w:r>
    </w:p>
    <w:p w14:paraId="2A41B3EE" w14:textId="77777777" w:rsidR="00D4286F" w:rsidRDefault="00D4286F" w:rsidP="00D4286F">
      <w:pPr>
        <w:ind w:left="2516" w:hanging="2516"/>
        <w:jc w:val="left"/>
      </w:pPr>
      <w:r w:rsidRPr="00F10B8B">
        <w:rPr>
          <w:rStyle w:val="tlid-translation"/>
          <w:rFonts w:hint="eastAsia"/>
          <w:b/>
          <w:bCs/>
        </w:rPr>
        <w:t>改訂</w:t>
      </w:r>
      <w:r>
        <w:rPr>
          <w:rStyle w:val="tlid-translation"/>
        </w:rPr>
        <w:tab/>
      </w:r>
      <w:r>
        <w:rPr>
          <w:rStyle w:val="tlid-translation"/>
          <w:rFonts w:hint="eastAsia"/>
        </w:rPr>
        <w:t>2</w:t>
      </w:r>
    </w:p>
    <w:p w14:paraId="4DAF8E43" w14:textId="77777777" w:rsidR="00D4286F" w:rsidRDefault="00D4286F" w:rsidP="00D4286F">
      <w:pPr>
        <w:ind w:left="2516" w:hanging="2516"/>
        <w:jc w:val="left"/>
      </w:pPr>
      <w:r w:rsidRPr="00F10B8B">
        <w:rPr>
          <w:rStyle w:val="tlid-translation"/>
          <w:rFonts w:hint="eastAsia"/>
          <w:b/>
          <w:bCs/>
        </w:rPr>
        <w:t>SDS番号</w:t>
      </w:r>
      <w:r>
        <w:rPr>
          <w:rStyle w:val="tlid-translation"/>
        </w:rPr>
        <w:tab/>
      </w:r>
      <w:r>
        <w:rPr>
          <w:rStyle w:val="tlid-translation"/>
          <w:rFonts w:hint="eastAsia"/>
        </w:rPr>
        <w:t>21452</w:t>
      </w:r>
    </w:p>
    <w:p w14:paraId="181DD411" w14:textId="77777777" w:rsidR="00D4286F" w:rsidRDefault="00D4286F" w:rsidP="00D4286F">
      <w:pPr>
        <w:ind w:left="2516" w:hanging="2516"/>
        <w:jc w:val="left"/>
        <w:rPr>
          <w:rStyle w:val="tlid-translation"/>
        </w:rPr>
      </w:pPr>
      <w:r w:rsidRPr="00F10B8B">
        <w:rPr>
          <w:rStyle w:val="tlid-translation"/>
          <w:rFonts w:hint="eastAsia"/>
          <w:b/>
          <w:bCs/>
        </w:rPr>
        <w:t>完全な危険性報告</w:t>
      </w:r>
      <w:r>
        <w:rPr>
          <w:rStyle w:val="tlid-translation"/>
        </w:rPr>
        <w:tab/>
      </w:r>
      <w:r>
        <w:rPr>
          <w:rStyle w:val="tlid-translation"/>
          <w:rFonts w:hint="eastAsia"/>
        </w:rPr>
        <w:t>H226可燃性液体および蒸気</w:t>
      </w:r>
    </w:p>
    <w:p w14:paraId="701BA2DB" w14:textId="77777777" w:rsidR="00D4286F" w:rsidRDefault="00D4286F" w:rsidP="00D4286F">
      <w:pPr>
        <w:ind w:left="2516"/>
        <w:jc w:val="left"/>
      </w:pPr>
      <w:r>
        <w:rPr>
          <w:rStyle w:val="tlid-translation"/>
          <w:rFonts w:hint="eastAsia"/>
        </w:rPr>
        <w:t>H304飲み込んで気道に入ると、致命的となる可能性があります</w:t>
      </w:r>
      <w:r>
        <w:rPr>
          <w:rFonts w:hint="eastAsia"/>
        </w:rPr>
        <w:br/>
      </w:r>
      <w:r>
        <w:rPr>
          <w:rStyle w:val="tlid-translation"/>
          <w:rFonts w:hint="eastAsia"/>
        </w:rPr>
        <w:t>H336眠気やめまいを起こすことがあります</w:t>
      </w:r>
    </w:p>
    <w:p w14:paraId="188B78CC" w14:textId="3D0354B8" w:rsidR="00D4286F" w:rsidRDefault="00D4286F" w:rsidP="00D4286F">
      <w:pPr>
        <w:jc w:val="left"/>
        <w:rPr>
          <w:rStyle w:val="tlid-translation"/>
        </w:rPr>
      </w:pPr>
      <w:r>
        <w:rPr>
          <w:rStyle w:val="tlid-translation"/>
          <w:rFonts w:hint="eastAsia"/>
        </w:rPr>
        <w:t>署名</w:t>
      </w:r>
      <w:r>
        <w:rPr>
          <w:rStyle w:val="tlid-translation"/>
        </w:rPr>
        <w:tab/>
      </w:r>
      <w:r>
        <w:rPr>
          <w:rStyle w:val="tlid-translation"/>
          <w:rFonts w:hint="eastAsia"/>
        </w:rPr>
        <w:t>ダニエルヒッグス</w:t>
      </w:r>
    </w:p>
    <w:p w14:paraId="43D5F88D" w14:textId="19F2B701" w:rsidR="00D4286F" w:rsidRDefault="00D4286F" w:rsidP="00D4286F">
      <w:pPr>
        <w:jc w:val="left"/>
        <w:rPr>
          <w:rStyle w:val="tlid-translation"/>
        </w:rPr>
      </w:pPr>
    </w:p>
    <w:p w14:paraId="4E937A04" w14:textId="77777777" w:rsidR="00FD1290" w:rsidRDefault="00FD1290" w:rsidP="00FD1290">
      <w:pPr>
        <w:pStyle w:val="Default"/>
        <w:rPr>
          <w:sz w:val="21"/>
          <w:szCs w:val="21"/>
        </w:rPr>
      </w:pPr>
      <w:r>
        <w:rPr>
          <w:rFonts w:hint="eastAsia"/>
          <w:sz w:val="21"/>
          <w:szCs w:val="21"/>
        </w:rPr>
        <w:t>この情報は、指定された特定の材料にのみ関連しており、他の材料またはその過程で組み合わせて使用される場合には有効でない場合があります。情報は、会社の知識と信念の限りにおいて示された日付の時点で信頼でき、正確ですが、その正確性、信頼性、または完全性について、保証、または表明</w:t>
      </w:r>
    </w:p>
    <w:p w14:paraId="0F63633B" w14:textId="0ABCDBD9" w:rsidR="00FD1290" w:rsidRDefault="00FD1290" w:rsidP="00FD1290">
      <w:pPr>
        <w:jc w:val="left"/>
        <w:rPr>
          <w:rStyle w:val="tlid-translation"/>
          <w:rFonts w:hint="eastAsia"/>
        </w:rPr>
      </w:pPr>
      <w:r>
        <w:rPr>
          <w:rFonts w:hint="eastAsia"/>
          <w:szCs w:val="21"/>
        </w:rPr>
        <w:t>を行うものではありません。そのような情報が自分の特定の用途に適しているかどうかは、ユーザーの責任です。</w:t>
      </w:r>
    </w:p>
    <w:p w14:paraId="6DE151B2" w14:textId="77777777" w:rsidR="002F2814" w:rsidRPr="002F2814" w:rsidRDefault="002F2814" w:rsidP="002F2814">
      <w:pPr>
        <w:jc w:val="center"/>
        <w:rPr>
          <w:b/>
          <w:bCs/>
        </w:rPr>
      </w:pPr>
    </w:p>
    <w:sectPr w:rsidR="002F2814" w:rsidRPr="002F2814" w:rsidSect="000C6F3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altName w:val="Yu Mincho"/>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814"/>
    <w:rsid w:val="000C6F33"/>
    <w:rsid w:val="000E3C6C"/>
    <w:rsid w:val="00216CB1"/>
    <w:rsid w:val="002F2814"/>
    <w:rsid w:val="002F58FF"/>
    <w:rsid w:val="00320CC8"/>
    <w:rsid w:val="006359EB"/>
    <w:rsid w:val="00797AB3"/>
    <w:rsid w:val="00845889"/>
    <w:rsid w:val="009E1F45"/>
    <w:rsid w:val="00AA5250"/>
    <w:rsid w:val="00B74580"/>
    <w:rsid w:val="00BB2B58"/>
    <w:rsid w:val="00D4286F"/>
    <w:rsid w:val="00E80C6B"/>
    <w:rsid w:val="00F10B8B"/>
    <w:rsid w:val="00F36EC3"/>
    <w:rsid w:val="00FD0E24"/>
    <w:rsid w:val="00FD12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6E67B6E3"/>
  <w15:chartTrackingRefBased/>
  <w15:docId w15:val="{908D85C3-BD89-4E96-9853-F0BC372A0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lid-translation">
    <w:name w:val="tlid-translation"/>
    <w:basedOn w:val="a0"/>
    <w:rsid w:val="002F2814"/>
  </w:style>
  <w:style w:type="character" w:styleId="a3">
    <w:name w:val="Hyperlink"/>
    <w:basedOn w:val="a0"/>
    <w:uiPriority w:val="99"/>
    <w:unhideWhenUsed/>
    <w:rsid w:val="00216CB1"/>
    <w:rPr>
      <w:color w:val="0563C1" w:themeColor="hyperlink"/>
      <w:u w:val="single"/>
    </w:rPr>
  </w:style>
  <w:style w:type="character" w:styleId="a4">
    <w:name w:val="Unresolved Mention"/>
    <w:basedOn w:val="a0"/>
    <w:uiPriority w:val="99"/>
    <w:semiHidden/>
    <w:unhideWhenUsed/>
    <w:rsid w:val="00216CB1"/>
    <w:rPr>
      <w:color w:val="605E5C"/>
      <w:shd w:val="clear" w:color="auto" w:fill="E1DFDD"/>
    </w:rPr>
  </w:style>
  <w:style w:type="paragraph" w:customStyle="1" w:styleId="Default">
    <w:name w:val="Default"/>
    <w:rsid w:val="00FD1290"/>
    <w:pPr>
      <w:widowControl w:val="0"/>
      <w:autoSpaceDE w:val="0"/>
      <w:autoSpaceDN w:val="0"/>
      <w:adjustRightInd w:val="0"/>
    </w:pPr>
    <w:rPr>
      <w:rFonts w:ascii="游明朝" w:eastAsia="游明朝" w:cs="游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4050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3" Type="http://schemas.openxmlformats.org/officeDocument/2006/relationships/webSettings" Target="webSettings.xml"/><Relationship Id="rId7" Type="http://schemas.openxmlformats.org/officeDocument/2006/relationships/image" Target="media/image3.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emf"/><Relationship Id="rId5" Type="http://schemas.openxmlformats.org/officeDocument/2006/relationships/hyperlink" Target="mailto:sds@autoglym.com" TargetMode="External"/><Relationship Id="rId10" Type="http://schemas.openxmlformats.org/officeDocument/2006/relationships/theme" Target="theme/theme1.xml"/><Relationship Id="rId4" Type="http://schemas.openxmlformats.org/officeDocument/2006/relationships/image" Target="media/image1.emf"/><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123</TotalTime>
  <Pages>6</Pages>
  <Words>590</Words>
  <Characters>3369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Mika</dc:creator>
  <cp:keywords/>
  <dc:description/>
  <cp:lastModifiedBy>Mika</cp:lastModifiedBy>
  <cp:revision>6</cp:revision>
  <cp:lastPrinted>2020-12-03T04:15:00Z</cp:lastPrinted>
  <dcterms:created xsi:type="dcterms:W3CDTF">2020-11-17T03:32:00Z</dcterms:created>
  <dcterms:modified xsi:type="dcterms:W3CDTF">2020-12-03T04:15:00Z</dcterms:modified>
</cp:coreProperties>
</file>